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0DFE0" w14:textId="77777777" w:rsidR="009859D5" w:rsidRDefault="00000000">
      <w:pPr>
        <w:pStyle w:val="2"/>
        <w:widowControl/>
        <w:shd w:val="clear" w:color="auto" w:fill="FFFFFF"/>
        <w:spacing w:beforeAutospacing="0" w:after="120" w:afterAutospacing="0"/>
        <w:jc w:val="center"/>
        <w:rPr>
          <w:rFonts w:ascii="楷体_GB2312" w:eastAsia="楷体_GB2312" w:hAnsi="楷体_GB2312" w:cs="楷体_GB2312"/>
          <w:spacing w:val="8"/>
          <w:shd w:val="clear" w:color="auto" w:fill="FFFFFF"/>
        </w:rPr>
      </w:pPr>
      <w:r>
        <w:rPr>
          <w:rFonts w:ascii="楷体_GB2312" w:eastAsia="楷体_GB2312" w:hAnsi="楷体_GB2312" w:cs="楷体_GB2312"/>
          <w:spacing w:val="8"/>
          <w:shd w:val="clear" w:color="auto" w:fill="FFFFFF"/>
        </w:rPr>
        <w:t>健康大数据管理与服务专业深度解读</w:t>
      </w:r>
    </w:p>
    <w:p w14:paraId="7919734E" w14:textId="77777777" w:rsidR="009859D5" w:rsidRDefault="009859D5">
      <w:pPr>
        <w:pStyle w:val="a9"/>
        <w:widowControl/>
        <w:spacing w:beforeAutospacing="0" w:afterAutospacing="0" w:line="21" w:lineRule="atLeast"/>
        <w:jc w:val="both"/>
        <w:rPr>
          <w:rFonts w:ascii="Arial" w:eastAsia="Arial" w:hAnsi="Arial" w:cs="Arial"/>
          <w:spacing w:val="8"/>
          <w:sz w:val="27"/>
          <w:szCs w:val="27"/>
          <w:shd w:val="clear" w:color="auto" w:fill="FFFFFF"/>
        </w:rPr>
      </w:pPr>
    </w:p>
    <w:p w14:paraId="60697CDB" w14:textId="77777777" w:rsidR="009859D5" w:rsidRDefault="00000000">
      <w:pPr>
        <w:widowControl/>
        <w:spacing w:line="360" w:lineRule="auto"/>
        <w:jc w:val="left"/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r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一、培养目标</w:t>
      </w:r>
    </w:p>
    <w:p w14:paraId="49E7D1C6" w14:textId="1CCB156F" w:rsidR="009859D5" w:rsidRDefault="00C67AED">
      <w:pPr>
        <w:widowControl/>
        <w:spacing w:line="360" w:lineRule="auto"/>
        <w:ind w:firstLineChars="200" w:firstLine="480"/>
        <w:jc w:val="left"/>
        <w:rPr>
          <w:rFonts w:ascii="楷体_GB2312" w:eastAsia="楷体_GB2312" w:hAnsi="楷体_GB2312" w:cs="楷体_GB2312" w:hint="eastAsia"/>
          <w:kern w:val="0"/>
          <w:sz w:val="24"/>
          <w:shd w:val="clear" w:color="auto" w:fill="FFFFFF"/>
        </w:rPr>
      </w:pPr>
      <w:r w:rsidRPr="00C67AED">
        <w:rPr>
          <w:rFonts w:ascii="楷体_GB2312" w:eastAsia="楷体_GB2312" w:hAnsi="楷体_GB2312" w:cs="楷体_GB2312" w:hint="eastAsia"/>
          <w:kern w:val="0"/>
          <w:sz w:val="24"/>
          <w:shd w:val="clear" w:color="auto" w:fill="FFFFFF"/>
        </w:rPr>
        <w:t>本专业培养能够</w:t>
      </w:r>
      <w:proofErr w:type="gramStart"/>
      <w:r w:rsidRPr="00C67AED">
        <w:rPr>
          <w:rFonts w:ascii="楷体_GB2312" w:eastAsia="楷体_GB2312" w:hAnsi="楷体_GB2312" w:cs="楷体_GB2312" w:hint="eastAsia"/>
          <w:kern w:val="0"/>
          <w:sz w:val="24"/>
          <w:shd w:val="clear" w:color="auto" w:fill="FFFFFF"/>
        </w:rPr>
        <w:t>践行</w:t>
      </w:r>
      <w:proofErr w:type="gramEnd"/>
      <w:r w:rsidRPr="00C67AED">
        <w:rPr>
          <w:rFonts w:ascii="楷体_GB2312" w:eastAsia="楷体_GB2312" w:hAnsi="楷体_GB2312" w:cs="楷体_GB2312" w:hint="eastAsia"/>
          <w:kern w:val="0"/>
          <w:sz w:val="24"/>
          <w:shd w:val="clear" w:color="auto" w:fill="FFFFFF"/>
        </w:rPr>
        <w:t>社会主义核心价值观，传承技能文明，德智体美劳全面发展，具有一定的科学文化水平，良好的人文素养、科学素养、数字素养、职业道德、创新意识，爱岗敬业的职业精神和救死扶伤精神，较强的就业创业能力和可持续发展的能力，掌握本专业知识和技术技能，具备职业综合素质和行动能力，面向卫生行业的数字化管理师等职业，能够从事健康数据分析与服务的高技能人才。</w:t>
      </w:r>
    </w:p>
    <w:p w14:paraId="5D676834" w14:textId="77777777" w:rsidR="009859D5" w:rsidRDefault="00000000">
      <w:pPr>
        <w:widowControl/>
        <w:spacing w:line="360" w:lineRule="auto"/>
        <w:jc w:val="left"/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r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二、师资力量 </w:t>
      </w:r>
    </w:p>
    <w:p w14:paraId="63157379" w14:textId="128BD761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济南护理职业学院为山东省新一代信息技术产教融合共同体、全国大数据行业产教融合共同体（职教集团）理事单位</w:t>
      </w:r>
      <w:r w:rsidR="00C67AED">
        <w:rPr>
          <w:rFonts w:ascii="楷体_GB2312" w:eastAsia="楷体_GB2312" w:hAnsi="楷体_GB2312" w:cs="楷体_GB2312" w:hint="eastAsia"/>
          <w:shd w:val="clear" w:color="auto" w:fill="FFFFFF"/>
        </w:rPr>
        <w:t>、济南市大数据协会会员单位</w:t>
      </w:r>
      <w:r>
        <w:rPr>
          <w:rFonts w:ascii="楷体_GB2312" w:eastAsia="楷体_GB2312" w:hAnsi="楷体_GB2312" w:cs="楷体_GB2312"/>
          <w:shd w:val="clear" w:color="auto" w:fill="FFFFFF"/>
        </w:rPr>
        <w:t>。</w:t>
      </w:r>
      <w:r>
        <w:rPr>
          <w:rFonts w:ascii="楷体_GB2312" w:eastAsia="楷体_GB2312" w:hAnsi="楷体_GB2312" w:cs="楷体_GB2312" w:hint="eastAsia"/>
          <w:shd w:val="clear" w:color="auto" w:fill="FFFFFF"/>
        </w:rPr>
        <w:t>现有专兼职教师50人，其中高级职称25人、中级职称</w:t>
      </w:r>
      <w:r w:rsidR="007B7AD9">
        <w:rPr>
          <w:rFonts w:ascii="楷体_GB2312" w:eastAsia="楷体_GB2312" w:hAnsi="楷体_GB2312" w:cs="楷体_GB2312" w:hint="eastAsia"/>
          <w:shd w:val="clear" w:color="auto" w:fill="FFFFFF"/>
        </w:rPr>
        <w:t>15</w:t>
      </w:r>
      <w:r>
        <w:rPr>
          <w:rFonts w:ascii="楷体_GB2312" w:eastAsia="楷体_GB2312" w:hAnsi="楷体_GB2312" w:cs="楷体_GB2312" w:hint="eastAsia"/>
          <w:shd w:val="clear" w:color="auto" w:fill="FFFFFF"/>
        </w:rPr>
        <w:t>人、初级职称</w:t>
      </w:r>
      <w:r w:rsidR="007B7AD9">
        <w:rPr>
          <w:rFonts w:ascii="楷体_GB2312" w:eastAsia="楷体_GB2312" w:hAnsi="楷体_GB2312" w:cs="楷体_GB2312" w:hint="eastAsia"/>
          <w:shd w:val="clear" w:color="auto" w:fill="FFFFFF"/>
        </w:rPr>
        <w:t>10</w:t>
      </w:r>
      <w:r>
        <w:rPr>
          <w:rFonts w:ascii="楷体_GB2312" w:eastAsia="楷体_GB2312" w:hAnsi="楷体_GB2312" w:cs="楷体_GB2312" w:hint="eastAsia"/>
          <w:shd w:val="clear" w:color="auto" w:fill="FFFFFF"/>
        </w:rPr>
        <w:t>人，具有硕士及以上学位者</w:t>
      </w:r>
      <w:r w:rsidR="007B7AD9">
        <w:rPr>
          <w:rFonts w:ascii="楷体_GB2312" w:eastAsia="楷体_GB2312" w:hAnsi="楷体_GB2312" w:cs="楷体_GB2312" w:hint="eastAsia"/>
          <w:shd w:val="clear" w:color="auto" w:fill="FFFFFF"/>
        </w:rPr>
        <w:t>40余</w:t>
      </w:r>
      <w:r>
        <w:rPr>
          <w:rFonts w:ascii="楷体_GB2312" w:eastAsia="楷体_GB2312" w:hAnsi="楷体_GB2312" w:cs="楷体_GB2312" w:hint="eastAsia"/>
          <w:shd w:val="clear" w:color="auto" w:fill="FFFFFF"/>
        </w:rPr>
        <w:t>人，形成了一支师资力量雄厚、结构合理、年轻精干、富有激情活力的教学团队。主持并参与各级科研课题十余项，多人主编、参编全国教材十余部，编写校本教材5部，发表论文20余篇，荣获国内各类各级教学能力比赛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一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二等奖，以及优秀指导教师、教学能手、学院优秀教师、优秀共产党员等荣誉称号。通过引进、聘请、培养等方式，形成了“企业专家引领、专兼结合、优势互补”的教学团队。通过校企合作、共同参与的途径，培养校内外专业带头人</w:t>
      </w:r>
      <w:r w:rsidR="009D41B9">
        <w:rPr>
          <w:rFonts w:ascii="楷体_GB2312" w:eastAsia="楷体_GB2312" w:hAnsi="楷体_GB2312" w:cs="楷体_GB2312" w:hint="eastAsia"/>
          <w:shd w:val="clear" w:color="auto" w:fill="FFFFFF"/>
        </w:rPr>
        <w:t>和专业师资</w:t>
      </w:r>
      <w:r>
        <w:rPr>
          <w:rFonts w:ascii="楷体_GB2312" w:eastAsia="楷体_GB2312" w:hAnsi="楷体_GB2312" w:cs="楷体_GB2312" w:hint="eastAsia"/>
          <w:shd w:val="clear" w:color="auto" w:fill="FFFFFF"/>
        </w:rPr>
        <w:t>，聘请山东大学国家健康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医疗大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数据研究院专家担任兼职教师，建立专家智库。</w:t>
      </w:r>
      <w:r w:rsidR="007B7AD9">
        <w:rPr>
          <w:rFonts w:ascii="楷体_GB2312" w:eastAsia="楷体_GB2312" w:hAnsi="楷体_GB2312" w:cs="楷体_GB2312" w:hint="eastAsia"/>
          <w:shd w:val="clear" w:color="auto" w:fill="FFFFFF"/>
        </w:rPr>
        <w:t>在</w:t>
      </w:r>
      <w:r w:rsidR="007B7AD9" w:rsidRPr="007B7AD9">
        <w:rPr>
          <w:rFonts w:ascii="楷体_GB2312" w:eastAsia="楷体_GB2312" w:hAnsi="楷体_GB2312" w:cs="楷体_GB2312" w:hint="eastAsia"/>
          <w:shd w:val="clear" w:color="auto" w:fill="FFFFFF"/>
        </w:rPr>
        <w:t>2024年山东省“技能兴鲁”职业技能大赛—商务数据分析师职业技能竞赛</w:t>
      </w:r>
      <w:r w:rsidR="007B7AD9">
        <w:rPr>
          <w:rFonts w:ascii="楷体_GB2312" w:eastAsia="楷体_GB2312" w:hAnsi="楷体_GB2312" w:cs="楷体_GB2312" w:hint="eastAsia"/>
          <w:shd w:val="clear" w:color="auto" w:fill="FFFFFF"/>
        </w:rPr>
        <w:t>中</w:t>
      </w:r>
      <w:r w:rsidR="007B7AD9" w:rsidRPr="007B7AD9">
        <w:rPr>
          <w:rFonts w:ascii="楷体_GB2312" w:eastAsia="楷体_GB2312" w:hAnsi="楷体_GB2312" w:cs="楷体_GB2312" w:hint="eastAsia"/>
          <w:shd w:val="clear" w:color="auto" w:fill="FFFFFF"/>
        </w:rPr>
        <w:t>，</w:t>
      </w:r>
      <w:r w:rsidR="007B7AD9">
        <w:rPr>
          <w:rFonts w:ascii="楷体_GB2312" w:eastAsia="楷体_GB2312" w:hAnsi="楷体_GB2312" w:cs="楷体_GB2312" w:hint="eastAsia"/>
          <w:shd w:val="clear" w:color="auto" w:fill="FFFFFF"/>
        </w:rPr>
        <w:t>本专业</w:t>
      </w:r>
      <w:r w:rsidR="007B7AD9" w:rsidRPr="007B7AD9">
        <w:rPr>
          <w:rFonts w:ascii="楷体_GB2312" w:eastAsia="楷体_GB2312" w:hAnsi="楷体_GB2312" w:cs="楷体_GB2312" w:hint="eastAsia"/>
          <w:shd w:val="clear" w:color="auto" w:fill="FFFFFF"/>
        </w:rPr>
        <w:t>教师和学生团队分别获得多个一二三等奖。</w:t>
      </w:r>
    </w:p>
    <w:p w14:paraId="48FBC7F7" w14:textId="68A4E9E8" w:rsidR="009859D5" w:rsidRDefault="007563D0">
      <w:pPr>
        <w:pStyle w:val="a9"/>
        <w:widowControl/>
        <w:spacing w:beforeAutospacing="0" w:afterAutospacing="0"/>
        <w:ind w:left="1200" w:hangingChars="500" w:hanging="1200"/>
        <w:jc w:val="center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94A7084" wp14:editId="79E24707">
            <wp:extent cx="4017293" cy="2700337"/>
            <wp:effectExtent l="0" t="0" r="2540" b="5080"/>
            <wp:docPr id="6891277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871" cy="270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34DB" w14:textId="77777777" w:rsidR="009859D5" w:rsidRDefault="00000000">
      <w:pPr>
        <w:pStyle w:val="a9"/>
        <w:widowControl/>
        <w:spacing w:beforeAutospacing="0" w:afterAutospacing="0"/>
        <w:ind w:left="1200" w:hangingChars="500" w:hanging="1200"/>
        <w:jc w:val="center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山东省新一代信息技术产教融合共同体理事单位</w:t>
      </w:r>
    </w:p>
    <w:p w14:paraId="3AA609A2" w14:textId="30A17D30" w:rsidR="009D41B9" w:rsidRDefault="009D41B9">
      <w:pPr>
        <w:pStyle w:val="a9"/>
        <w:widowControl/>
        <w:spacing w:beforeAutospacing="0" w:afterAutospacing="0"/>
        <w:ind w:left="1200" w:hangingChars="500" w:hanging="1200"/>
        <w:jc w:val="center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noProof/>
        </w:rPr>
        <w:drawing>
          <wp:inline distT="0" distB="0" distL="0" distR="0" wp14:anchorId="7821313D" wp14:editId="15C20331">
            <wp:extent cx="3786187" cy="2727373"/>
            <wp:effectExtent l="0" t="0" r="5080" b="0"/>
            <wp:docPr id="1055471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75" cy="273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BFFB6" w14:textId="52C5EF14" w:rsidR="009D41B9" w:rsidRDefault="009D41B9">
      <w:pPr>
        <w:pStyle w:val="a9"/>
        <w:widowControl/>
        <w:spacing w:beforeAutospacing="0" w:afterAutospacing="0"/>
        <w:ind w:left="1200" w:hangingChars="500" w:hanging="1200"/>
        <w:jc w:val="center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聘任山东大学专家</w:t>
      </w:r>
    </w:p>
    <w:p w14:paraId="643DFA9C" w14:textId="52998D57" w:rsidR="009D41B9" w:rsidRDefault="009D41B9">
      <w:pPr>
        <w:pStyle w:val="a9"/>
        <w:widowControl/>
        <w:spacing w:beforeAutospacing="0" w:afterAutospacing="0"/>
        <w:ind w:left="1200" w:hangingChars="500" w:hanging="1200"/>
        <w:jc w:val="center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noProof/>
        </w:rPr>
        <w:drawing>
          <wp:inline distT="0" distB="0" distL="0" distR="0" wp14:anchorId="2A2353C8" wp14:editId="7563EE83">
            <wp:extent cx="3752850" cy="2501900"/>
            <wp:effectExtent l="0" t="0" r="0" b="0"/>
            <wp:docPr id="19715257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31" cy="25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E05F" w14:textId="21FC74F2" w:rsidR="009D41B9" w:rsidRDefault="009D41B9">
      <w:pPr>
        <w:pStyle w:val="a9"/>
        <w:widowControl/>
        <w:spacing w:beforeAutospacing="0" w:afterAutospacing="0"/>
        <w:ind w:left="1200" w:hangingChars="500" w:hanging="1200"/>
        <w:jc w:val="center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lastRenderedPageBreak/>
        <w:t>专业教师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获数据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治理工程师证书</w:t>
      </w:r>
    </w:p>
    <w:p w14:paraId="0D7FA581" w14:textId="77777777" w:rsidR="009859D5" w:rsidRDefault="00000000">
      <w:pPr>
        <w:pStyle w:val="a9"/>
        <w:widowControl/>
        <w:spacing w:beforeAutospacing="0" w:afterAutospacing="0"/>
        <w:ind w:left="1200" w:hangingChars="500" w:hanging="1200"/>
        <w:jc w:val="center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/>
          <w:noProof/>
          <w:shd w:val="clear" w:color="auto" w:fill="FFFFFF"/>
        </w:rPr>
        <w:drawing>
          <wp:inline distT="0" distB="0" distL="0" distR="0" wp14:anchorId="107160E7" wp14:editId="689F34EA">
            <wp:extent cx="3890645" cy="27533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4800" cy="2762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D07B9" w14:textId="77777777" w:rsidR="009859D5" w:rsidRDefault="00000000">
      <w:pPr>
        <w:pStyle w:val="a9"/>
        <w:widowControl/>
        <w:spacing w:beforeAutospacing="0" w:afterAutospacing="0"/>
        <w:ind w:left="1200" w:hangingChars="500" w:hanging="1200"/>
        <w:jc w:val="center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师资培训证书</w:t>
      </w:r>
    </w:p>
    <w:p w14:paraId="693E08C3" w14:textId="7BDEE1BA" w:rsidR="00C07567" w:rsidRDefault="00C07567">
      <w:pPr>
        <w:pStyle w:val="a9"/>
        <w:widowControl/>
        <w:spacing w:beforeAutospacing="0" w:afterAutospacing="0"/>
        <w:ind w:left="1200" w:hangingChars="500" w:hanging="1200"/>
        <w:jc w:val="center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/>
          <w:noProof/>
          <w:shd w:val="clear" w:color="auto" w:fill="FFFFFF"/>
        </w:rPr>
        <w:drawing>
          <wp:inline distT="0" distB="0" distL="0" distR="0" wp14:anchorId="06EDF582" wp14:editId="330C99F8">
            <wp:extent cx="4427564" cy="3086100"/>
            <wp:effectExtent l="0" t="0" r="0" b="0"/>
            <wp:docPr id="19521259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08" cy="309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97E69" w14:textId="54C3C708" w:rsidR="00C07567" w:rsidRDefault="007B7AD9">
      <w:pPr>
        <w:pStyle w:val="a9"/>
        <w:widowControl/>
        <w:spacing w:beforeAutospacing="0" w:afterAutospacing="0"/>
        <w:ind w:left="1200" w:hangingChars="500" w:hanging="1200"/>
        <w:jc w:val="center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专业教师获竞赛一等奖</w:t>
      </w:r>
    </w:p>
    <w:p w14:paraId="2A1E3773" w14:textId="77777777" w:rsidR="009859D5" w:rsidRDefault="00000000">
      <w:pPr>
        <w:widowControl/>
        <w:spacing w:line="360" w:lineRule="auto"/>
        <w:jc w:val="left"/>
        <w:rPr>
          <w:rFonts w:ascii="楷体_GB2312" w:eastAsia="楷体_GB2312" w:hAnsi="楷体_GB2312" w:cs="楷体_GB2312" w:hint="eastAsia"/>
          <w:b/>
          <w:bCs/>
          <w:kern w:val="0"/>
          <w:sz w:val="24"/>
          <w:shd w:val="clear" w:color="auto" w:fill="FFFFFF"/>
        </w:rPr>
      </w:pPr>
      <w:r>
        <w:rPr>
          <w:rFonts w:ascii="楷体_GB2312" w:eastAsia="楷体_GB2312" w:hAnsi="楷体_GB2312" w:cs="楷体_GB2312" w:hint="eastAsia"/>
          <w:b/>
          <w:bCs/>
          <w:kern w:val="0"/>
          <w:sz w:val="24"/>
          <w:shd w:val="clear" w:color="auto" w:fill="FFFFFF"/>
        </w:rPr>
        <w:t>三、专业特色</w:t>
      </w:r>
    </w:p>
    <w:p w14:paraId="6441F856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随着数字化时代快速发展，“推动数字产业发展、提升大数据应用水平”，已经上升为我国国家层面和多个领域的重大发展战略。本专业以国家“大健康”发展为导向、</w:t>
      </w:r>
      <w:r>
        <w:rPr>
          <w:rFonts w:ascii="楷体_GB2312" w:eastAsia="楷体_GB2312" w:hAnsi="楷体_GB2312" w:cs="楷体_GB2312" w:hint="eastAsia"/>
          <w:shd w:val="clear" w:color="auto" w:fill="FFFFFF"/>
        </w:rPr>
        <w:lastRenderedPageBreak/>
        <w:t>以推动我国健康产业发展为目标、以公共卫生和健康管理理论为核心、以大数据处理技术为手段，全面培养具备医学基础、健康数据分析与服务能力的高素质技术技能人才。</w:t>
      </w:r>
    </w:p>
    <w:p w14:paraId="51E0F8F9" w14:textId="60773FC8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本专业建设依托国家健康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医疗大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数据研究院，是市校融合发展战略工程《市校共建健康医疗大数据学院》的重点任务之一，其人才培养方案的制订得到了山东大学国家健康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医疗大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数据研究院、济南市卫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健委及委属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医疗机构以及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医疗大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数据产业公司的鼎力支持，共建课程体系。通过行业合作共建，深化产教融合，基于岗位能力需求，参照“1+X”证书标准，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岗证融合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，设立模块化课程，基于国家健康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医疗大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数据研究院数据平台建立真实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实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训环境，让学生通过真实项目的实战，达到数据采集、清洗、分析、可视化等岗位的工作要求。</w:t>
      </w:r>
      <w:r w:rsidR="00920743">
        <w:rPr>
          <w:rFonts w:ascii="楷体_GB2312" w:eastAsia="楷体_GB2312" w:hAnsi="楷体_GB2312" w:cs="楷体_GB2312" w:hint="eastAsia"/>
          <w:shd w:val="clear" w:color="auto" w:fill="FFFFFF"/>
        </w:rPr>
        <w:t>与华为山东分公司、</w:t>
      </w:r>
      <w:proofErr w:type="gramStart"/>
      <w:r w:rsidR="00920743">
        <w:rPr>
          <w:rFonts w:ascii="楷体_GB2312" w:eastAsia="楷体_GB2312" w:hAnsi="楷体_GB2312" w:cs="楷体_GB2312" w:hint="eastAsia"/>
          <w:shd w:val="clear" w:color="auto" w:fill="FFFFFF"/>
        </w:rPr>
        <w:t>青软创新</w:t>
      </w:r>
      <w:proofErr w:type="gramEnd"/>
      <w:r w:rsidR="00920743">
        <w:rPr>
          <w:rFonts w:ascii="楷体_GB2312" w:eastAsia="楷体_GB2312" w:hAnsi="楷体_GB2312" w:cs="楷体_GB2312" w:hint="eastAsia"/>
          <w:shd w:val="clear" w:color="auto" w:fill="FFFFFF"/>
        </w:rPr>
        <w:t>科技集团股份有限公司、山东优加创新发展有限公司等优质企业建立深度合作关系，</w:t>
      </w:r>
      <w:r w:rsidR="00D77AE0">
        <w:rPr>
          <w:rFonts w:ascii="楷体_GB2312" w:eastAsia="楷体_GB2312" w:hAnsi="楷体_GB2312" w:cs="楷体_GB2312" w:hint="eastAsia"/>
          <w:shd w:val="clear" w:color="auto" w:fill="FFFFFF"/>
        </w:rPr>
        <w:t>助力专业发展。</w:t>
      </w:r>
      <w:r w:rsidR="00D77AE0">
        <w:rPr>
          <w:rFonts w:ascii="楷体_GB2312" w:eastAsia="楷体_GB2312" w:hAnsi="楷体_GB2312" w:cs="楷体_GB2312" w:hint="eastAsia"/>
          <w:shd w:val="clear" w:color="auto" w:fill="FFFFFF"/>
        </w:rPr>
        <w:t>2024年学院获批山东省新一代信息技术产教融合实践中心首批建设单位</w:t>
      </w:r>
      <w:r w:rsidR="00D77AE0">
        <w:rPr>
          <w:rFonts w:ascii="楷体_GB2312" w:eastAsia="楷体_GB2312" w:hAnsi="楷体_GB2312" w:cs="楷体_GB2312" w:hint="eastAsia"/>
          <w:shd w:val="clear" w:color="auto" w:fill="FFFFFF"/>
        </w:rPr>
        <w:t>。</w:t>
      </w:r>
    </w:p>
    <w:p w14:paraId="3EBC3A5B" w14:textId="77777777" w:rsidR="009859D5" w:rsidRDefault="00000000">
      <w:pPr>
        <w:pStyle w:val="a9"/>
        <w:widowControl/>
        <w:spacing w:beforeAutospacing="0" w:afterAutospacing="0" w:line="360" w:lineRule="auto"/>
        <w:jc w:val="center"/>
      </w:pPr>
      <w:r>
        <w:rPr>
          <w:noProof/>
        </w:rPr>
        <w:drawing>
          <wp:inline distT="0" distB="0" distL="0" distR="0" wp14:anchorId="3EBDDB49" wp14:editId="1B669FF6">
            <wp:extent cx="4026535" cy="31197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9492" cy="313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77CFD" w14:textId="77777777" w:rsidR="009859D5" w:rsidRDefault="00000000">
      <w:pPr>
        <w:pStyle w:val="a9"/>
        <w:widowControl/>
        <w:spacing w:beforeAutospacing="0" w:afterAutospacing="0" w:line="360" w:lineRule="auto"/>
        <w:jc w:val="center"/>
      </w:pPr>
      <w:r>
        <w:rPr>
          <w:rFonts w:hint="eastAsia"/>
        </w:rPr>
        <w:t>本专业建设为市校融合项目重点任务之一</w:t>
      </w:r>
    </w:p>
    <w:p w14:paraId="5E22DE22" w14:textId="77777777" w:rsidR="009859D5" w:rsidRDefault="00000000">
      <w:pPr>
        <w:pStyle w:val="a9"/>
        <w:widowControl/>
        <w:spacing w:beforeAutospacing="0" w:afterAutospacing="0" w:line="360" w:lineRule="auto"/>
        <w:jc w:val="center"/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114300" distR="114300" wp14:anchorId="4D21D41A" wp14:editId="25D2CF80">
            <wp:extent cx="2307590" cy="1731010"/>
            <wp:effectExtent l="0" t="0" r="16510" b="2540"/>
            <wp:docPr id="1" name="图片 1" descr="6c522a39e488a0fef69819e958da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522a39e488a0fef69819e958da17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36F241D" wp14:editId="79C9325D">
            <wp:extent cx="2536825" cy="1691640"/>
            <wp:effectExtent l="0" t="0" r="15875" b="3810"/>
            <wp:docPr id="5" name="图片 5" descr="C:\Users\ADMINI~1\AppData\Local\Temp\ksohtml9452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ksohtml9452\wps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B0B197" w14:textId="77777777" w:rsidR="009859D5" w:rsidRDefault="00000000">
      <w:pPr>
        <w:pStyle w:val="a9"/>
        <w:widowControl/>
        <w:spacing w:beforeAutospacing="0" w:afterAutospacing="0" w:line="360" w:lineRule="auto"/>
        <w:jc w:val="center"/>
      </w:pPr>
      <w:r>
        <w:rPr>
          <w:rFonts w:hint="eastAsia"/>
        </w:rPr>
        <w:t>本专业人才培养专家论证会</w:t>
      </w:r>
    </w:p>
    <w:p w14:paraId="4F3D5487" w14:textId="07A9376D" w:rsidR="00D77AE0" w:rsidRDefault="00BF3CAF">
      <w:pPr>
        <w:pStyle w:val="a9"/>
        <w:widowControl/>
        <w:spacing w:beforeAutospacing="0" w:afterAutospacing="0" w:line="360" w:lineRule="auto"/>
        <w:jc w:val="center"/>
      </w:pPr>
      <w:r>
        <w:rPr>
          <w:noProof/>
        </w:rPr>
        <w:drawing>
          <wp:inline distT="0" distB="0" distL="0" distR="0" wp14:anchorId="7AAFDC73" wp14:editId="4BB4437A">
            <wp:extent cx="4562475" cy="3026562"/>
            <wp:effectExtent l="0" t="0" r="0" b="2540"/>
            <wp:docPr id="11808700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99" cy="30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98E78" w14:textId="34603E02" w:rsidR="00D77AE0" w:rsidRDefault="00D77AE0">
      <w:pPr>
        <w:pStyle w:val="a9"/>
        <w:widowControl/>
        <w:spacing w:beforeAutospacing="0" w:afterAutospacing="0" w:line="360" w:lineRule="auto"/>
        <w:jc w:val="center"/>
      </w:pPr>
      <w:r w:rsidRPr="00D77AE0">
        <w:rPr>
          <w:rFonts w:hint="eastAsia"/>
        </w:rPr>
        <w:t>与</w:t>
      </w:r>
      <w:proofErr w:type="gramStart"/>
      <w:r w:rsidRPr="00D77AE0">
        <w:rPr>
          <w:rFonts w:hint="eastAsia"/>
        </w:rPr>
        <w:t>青软创新</w:t>
      </w:r>
      <w:proofErr w:type="gramEnd"/>
      <w:r w:rsidRPr="00D77AE0">
        <w:rPr>
          <w:rFonts w:hint="eastAsia"/>
        </w:rPr>
        <w:t>科技达成战略合作伙伴</w:t>
      </w:r>
    </w:p>
    <w:p w14:paraId="4D943A02" w14:textId="2748E667" w:rsidR="00D77AE0" w:rsidRDefault="00BF3CAF">
      <w:pPr>
        <w:pStyle w:val="a9"/>
        <w:widowControl/>
        <w:spacing w:beforeAutospacing="0" w:afterAutospacing="0" w:line="360" w:lineRule="auto"/>
        <w:jc w:val="center"/>
      </w:pPr>
      <w:r>
        <w:rPr>
          <w:noProof/>
        </w:rPr>
        <w:drawing>
          <wp:inline distT="0" distB="0" distL="0" distR="0" wp14:anchorId="3F1D4ECB" wp14:editId="6906FA11">
            <wp:extent cx="4324350" cy="2956307"/>
            <wp:effectExtent l="0" t="0" r="0" b="0"/>
            <wp:docPr id="15685498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47" cy="296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2F0B" w14:textId="0340C7D1" w:rsidR="00D77AE0" w:rsidRDefault="00D77AE0">
      <w:pPr>
        <w:pStyle w:val="a9"/>
        <w:widowControl/>
        <w:spacing w:beforeAutospacing="0" w:afterAutospacing="0" w:line="360" w:lineRule="auto"/>
        <w:jc w:val="center"/>
      </w:pPr>
      <w:proofErr w:type="gramStart"/>
      <w:r w:rsidRPr="00D77AE0">
        <w:rPr>
          <w:rFonts w:hint="eastAsia"/>
        </w:rPr>
        <w:t>优加公司</w:t>
      </w:r>
      <w:proofErr w:type="gramEnd"/>
      <w:r w:rsidRPr="00D77AE0">
        <w:rPr>
          <w:rFonts w:hint="eastAsia"/>
        </w:rPr>
        <w:t>捐赠的价值</w:t>
      </w:r>
      <w:r w:rsidRPr="00D77AE0">
        <w:rPr>
          <w:rFonts w:hint="eastAsia"/>
        </w:rPr>
        <w:t>119</w:t>
      </w:r>
      <w:r w:rsidRPr="00D77AE0">
        <w:rPr>
          <w:rFonts w:hint="eastAsia"/>
        </w:rPr>
        <w:t>万余元的华为云课程</w:t>
      </w:r>
    </w:p>
    <w:p w14:paraId="53B4D574" w14:textId="72B36FB9" w:rsidR="00BF3CAF" w:rsidRDefault="00BF3CAF">
      <w:pPr>
        <w:pStyle w:val="a9"/>
        <w:widowControl/>
        <w:spacing w:beforeAutospacing="0" w:afterAutospacing="0" w:line="360" w:lineRule="auto"/>
        <w:jc w:val="center"/>
      </w:pPr>
      <w:r>
        <w:rPr>
          <w:rFonts w:hint="eastAsia"/>
          <w:noProof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1F960" wp14:editId="2C197E17">
                <wp:simplePos x="0" y="0"/>
                <wp:positionH relativeFrom="column">
                  <wp:posOffset>971868</wp:posOffset>
                </wp:positionH>
                <wp:positionV relativeFrom="paragraph">
                  <wp:posOffset>1338581</wp:posOffset>
                </wp:positionV>
                <wp:extent cx="3567112" cy="266700"/>
                <wp:effectExtent l="0" t="0" r="14605" b="19050"/>
                <wp:wrapNone/>
                <wp:docPr id="7575118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7112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9E5E0" id="矩形 5" o:spid="_x0000_s1026" style="position:absolute;margin-left:76.55pt;margin-top:105.4pt;width:280.85pt;height: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" filled="f" strokecolor="red" strokeweight="1.5pt"/>
            </w:pict>
          </mc:Fallback>
        </mc:AlternateContent>
      </w:r>
      <w:r>
        <w:rPr>
          <w:rFonts w:hint="eastAsia"/>
          <w:noProof/>
          <w:sz w:val="28"/>
          <w:szCs w:val="32"/>
        </w:rPr>
        <w:drawing>
          <wp:inline distT="0" distB="0" distL="0" distR="0" wp14:anchorId="1981FFF5" wp14:editId="2B452635">
            <wp:extent cx="3814790" cy="5148300"/>
            <wp:effectExtent l="0" t="0" r="0" b="0"/>
            <wp:docPr id="15001514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51447" name="图片 15001514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790" cy="51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6CE3" w14:textId="7490FDEA" w:rsidR="00BF3CAF" w:rsidRDefault="00BF3CAF">
      <w:pPr>
        <w:pStyle w:val="a9"/>
        <w:widowControl/>
        <w:spacing w:beforeAutospacing="0" w:afterAutospacing="0" w:line="360" w:lineRule="auto"/>
        <w:jc w:val="center"/>
        <w:rPr>
          <w:rFonts w:hint="eastAsia"/>
        </w:rPr>
      </w:pPr>
      <w:r w:rsidRPr="00BF3CAF">
        <w:rPr>
          <w:rFonts w:hint="eastAsia"/>
        </w:rPr>
        <w:t>学院获批山东省新一代信息技术产教融合实践中心首批建设单位</w:t>
      </w:r>
    </w:p>
    <w:p w14:paraId="6799D5A1" w14:textId="77777777" w:rsidR="009859D5" w:rsidRDefault="00000000">
      <w:pPr>
        <w:pStyle w:val="a9"/>
        <w:widowControl/>
        <w:spacing w:beforeAutospacing="0" w:afterAutospacing="0"/>
        <w:rPr>
          <w:rStyle w:val="aa"/>
          <w:rFonts w:ascii="楷体_GB2312" w:eastAsia="楷体_GB2312" w:hAnsi="楷体_GB2312" w:cs="楷体_GB2312"/>
          <w:bCs/>
          <w:spacing w:val="8"/>
          <w:shd w:val="clear" w:color="auto" w:fill="FFFFFF"/>
          <w:lang w:bidi="ar"/>
        </w:rPr>
      </w:pPr>
      <w:r>
        <w:rPr>
          <w:rFonts w:ascii="楷体_GB2312" w:eastAsia="楷体_GB2312" w:hAnsi="楷体_GB2312" w:cs="楷体_GB2312" w:hint="eastAsia"/>
          <w:sz w:val="15"/>
          <w:szCs w:val="15"/>
          <w:shd w:val="clear" w:color="auto" w:fill="FFFFFF"/>
        </w:rPr>
        <w:t xml:space="preserve"> </w:t>
      </w:r>
      <w:r>
        <w:rPr>
          <w:rStyle w:val="aa"/>
          <w:rFonts w:ascii="楷体_GB2312" w:eastAsia="楷体_GB2312" w:hAnsi="楷体_GB2312" w:cs="楷体_GB2312" w:hint="eastAsia"/>
          <w:bCs/>
          <w:spacing w:val="8"/>
          <w:shd w:val="clear" w:color="auto" w:fill="FFFFFF"/>
          <w:lang w:bidi="ar"/>
        </w:rPr>
        <w:t>四、课程设置及考取证书情况</w:t>
      </w:r>
    </w:p>
    <w:p w14:paraId="13A5715C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1.课程设置</w:t>
      </w:r>
    </w:p>
    <w:p w14:paraId="4CFA912A" w14:textId="5EEB9939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根据专业培养目标和学院实际情况，开设有</w:t>
      </w:r>
      <w:r w:rsidR="006710FC" w:rsidRPr="006710FC">
        <w:rPr>
          <w:rFonts w:ascii="楷体_GB2312" w:eastAsia="楷体_GB2312" w:hAnsi="楷体_GB2312" w:cs="楷体_GB2312" w:hint="eastAsia"/>
          <w:shd w:val="clear" w:color="auto" w:fill="FFFFFF"/>
        </w:rPr>
        <w:t>Python面向对象编程、医学信息技术、数据库应用、大数据采集与治理技术、大数据分析与可视化技术、卫生健康数据统计</w:t>
      </w:r>
      <w:r>
        <w:rPr>
          <w:rFonts w:ascii="楷体_GB2312" w:eastAsia="楷体_GB2312" w:hAnsi="楷体_GB2312" w:cs="楷体_GB2312" w:hint="eastAsia"/>
          <w:shd w:val="clear" w:color="auto" w:fill="FFFFFF"/>
        </w:rPr>
        <w:t>等核心课程，以及思想道德修养与法律基础、英语、大学生就业指导与创业教育等公共课程，拓展了学生视野，增强了学生核心竞争力。</w:t>
      </w:r>
    </w:p>
    <w:p w14:paraId="439FE1AF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2.考取证书情况</w:t>
      </w:r>
    </w:p>
    <w:p w14:paraId="67A1BFDA" w14:textId="53741A01" w:rsidR="009859D5" w:rsidRDefault="001208C8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 w:rsidRPr="001208C8">
        <w:rPr>
          <w:rFonts w:ascii="楷体_GB2312" w:eastAsia="楷体_GB2312" w:hAnsi="楷体_GB2312" w:cs="楷体_GB2312" w:hint="eastAsia"/>
          <w:shd w:val="clear" w:color="auto" w:fill="FFFFFF"/>
        </w:rPr>
        <w:lastRenderedPageBreak/>
        <w:t>学生在校期间，可根据自己的专业、兴趣、个人需求选择参加“1+X”职业资格考试，如健康管理师、大数据应用开发（Python）职业技能、数据采集职业技能、WPS办公应用职业技能等，以上考试所需要的知识能力要求已包含在专业（技能）课程中，充分体现</w:t>
      </w:r>
      <w:proofErr w:type="gramStart"/>
      <w:r w:rsidRPr="001208C8">
        <w:rPr>
          <w:rFonts w:ascii="楷体_GB2312" w:eastAsia="楷体_GB2312" w:hAnsi="楷体_GB2312" w:cs="楷体_GB2312" w:hint="eastAsia"/>
          <w:shd w:val="clear" w:color="auto" w:fill="FFFFFF"/>
        </w:rPr>
        <w:t>了课证融通</w:t>
      </w:r>
      <w:proofErr w:type="gramEnd"/>
      <w:r w:rsidRPr="001208C8">
        <w:rPr>
          <w:rFonts w:ascii="楷体_GB2312" w:eastAsia="楷体_GB2312" w:hAnsi="楷体_GB2312" w:cs="楷体_GB2312" w:hint="eastAsia"/>
          <w:shd w:val="clear" w:color="auto" w:fill="FFFFFF"/>
        </w:rPr>
        <w:t>，成绩合格者可获得相应的职业资格证书，从而实现学生双证毕业甚至多证毕业。</w:t>
      </w:r>
    </w:p>
    <w:p w14:paraId="434A00C3" w14:textId="77777777" w:rsidR="009859D5" w:rsidRDefault="00000000">
      <w:pPr>
        <w:widowControl/>
        <w:spacing w:line="360" w:lineRule="auto"/>
        <w:jc w:val="left"/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r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五、实训条件</w:t>
      </w:r>
    </w:p>
    <w:p w14:paraId="36EC2B6F" w14:textId="484684BD" w:rsidR="00322F11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健康大数据管理与服务</w:t>
      </w:r>
      <w:r>
        <w:rPr>
          <w:rFonts w:ascii="楷体_GB2312" w:eastAsia="楷体_GB2312" w:hAnsi="楷体_GB2312" w:cs="楷体_GB2312"/>
          <w:shd w:val="clear" w:color="auto" w:fill="FFFFFF"/>
        </w:rPr>
        <w:t>专业</w:t>
      </w:r>
      <w:r>
        <w:rPr>
          <w:rFonts w:ascii="楷体_GB2312" w:eastAsia="楷体_GB2312" w:hAnsi="楷体_GB2312" w:cs="楷体_GB2312" w:hint="eastAsia"/>
          <w:shd w:val="clear" w:color="auto" w:fill="FFFFFF"/>
        </w:rPr>
        <w:t>所在的医学技术系校内实验实训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室面积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达1500多平方米，设备总价值550余万元，建有</w:t>
      </w:r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计算机基础实训室</w:t>
      </w:r>
      <w:r w:rsidR="00322F11">
        <w:rPr>
          <w:rFonts w:ascii="楷体_GB2312" w:eastAsia="楷体_GB2312" w:hAnsi="楷体_GB2312" w:cs="楷体_GB2312" w:hint="eastAsia"/>
          <w:shd w:val="clear" w:color="auto" w:fill="FFFFFF"/>
        </w:rPr>
        <w:t>、</w:t>
      </w:r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数据库应用实训室</w:t>
      </w:r>
      <w:r w:rsidR="00322F11">
        <w:rPr>
          <w:rFonts w:ascii="楷体_GB2312" w:eastAsia="楷体_GB2312" w:hAnsi="楷体_GB2312" w:cs="楷体_GB2312" w:hint="eastAsia"/>
          <w:shd w:val="clear" w:color="auto" w:fill="FFFFFF"/>
        </w:rPr>
        <w:t>、</w:t>
      </w:r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大数据应用实训室</w:t>
      </w:r>
      <w:r>
        <w:rPr>
          <w:rFonts w:ascii="楷体_GB2312" w:eastAsia="楷体_GB2312" w:hAnsi="楷体_GB2312" w:cs="楷体_GB2312" w:hint="eastAsia"/>
          <w:shd w:val="clear" w:color="auto" w:fill="FFFFFF"/>
        </w:rPr>
        <w:t>等，</w:t>
      </w:r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实验、实</w:t>
      </w:r>
      <w:proofErr w:type="gramStart"/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训环境</w:t>
      </w:r>
      <w:proofErr w:type="gramEnd"/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与设备设施对接真实职业场景或工作情境，实</w:t>
      </w:r>
      <w:proofErr w:type="gramStart"/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训项目</w:t>
      </w:r>
      <w:proofErr w:type="gramEnd"/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注重工学结合、理实一体化，实验、实</w:t>
      </w:r>
      <w:proofErr w:type="gramStart"/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训指导</w:t>
      </w:r>
      <w:proofErr w:type="gramEnd"/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教师配备合理，实验、实</w:t>
      </w:r>
      <w:proofErr w:type="gramStart"/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训管理</w:t>
      </w:r>
      <w:proofErr w:type="gramEnd"/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及实施规章制度齐全，能够顺利开展Hadoop数据运维、Python实训、数据库应用项目实训、</w:t>
      </w:r>
      <w:proofErr w:type="spellStart"/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Hbase</w:t>
      </w:r>
      <w:proofErr w:type="spellEnd"/>
      <w:r w:rsidR="00322F11" w:rsidRPr="00322F11">
        <w:rPr>
          <w:rFonts w:ascii="楷体_GB2312" w:eastAsia="楷体_GB2312" w:hAnsi="楷体_GB2312" w:cs="楷体_GB2312" w:hint="eastAsia"/>
          <w:shd w:val="clear" w:color="auto" w:fill="FFFFFF"/>
        </w:rPr>
        <w:t>大数据快速读写、Linux操作、CHIS医院信息系统软件运用、统计软件SPSS和SAS操作等实验、实训活动。</w:t>
      </w:r>
    </w:p>
    <w:p w14:paraId="2DA5E0DC" w14:textId="08847DA1" w:rsidR="009859D5" w:rsidRDefault="00000000">
      <w:pPr>
        <w:pStyle w:val="a9"/>
        <w:widowControl/>
        <w:spacing w:beforeAutospacing="0" w:afterAutospacing="0" w:line="360" w:lineRule="auto"/>
        <w:jc w:val="center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noProof/>
          <w:sz w:val="30"/>
          <w:szCs w:val="30"/>
        </w:rPr>
        <w:drawing>
          <wp:inline distT="0" distB="0" distL="0" distR="0" wp14:anchorId="06A1D536" wp14:editId="2B0A01B8">
            <wp:extent cx="3460753" cy="2595563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236" cy="26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2EB0" w14:textId="52424EDA" w:rsidR="009859D5" w:rsidRDefault="00322F11" w:rsidP="00322F11">
      <w:pPr>
        <w:pStyle w:val="a9"/>
        <w:widowControl/>
        <w:spacing w:beforeAutospacing="0" w:afterAutospacing="0"/>
        <w:jc w:val="center"/>
        <w:rPr>
          <w:rFonts w:ascii="楷体_GB2312" w:eastAsia="楷体_GB2312" w:hAnsi="楷体_GB2312" w:cs="楷体_GB2312"/>
          <w:shd w:val="clear" w:color="auto" w:fill="FFFFFF"/>
        </w:rPr>
      </w:pPr>
      <w:r w:rsidRPr="00322F11">
        <w:rPr>
          <w:rFonts w:ascii="楷体_GB2312" w:eastAsia="楷体_GB2312" w:hAnsi="楷体_GB2312" w:cs="楷体_GB2312" w:hint="eastAsia"/>
          <w:shd w:val="clear" w:color="auto" w:fill="FFFFFF"/>
        </w:rPr>
        <w:t>大数据应用实训室</w:t>
      </w:r>
    </w:p>
    <w:p w14:paraId="7AFD1747" w14:textId="4B906EDE" w:rsidR="00322F11" w:rsidRDefault="00322F11" w:rsidP="00322F11">
      <w:pPr>
        <w:pStyle w:val="a9"/>
        <w:widowControl/>
        <w:spacing w:beforeAutospacing="0" w:afterAutospacing="0"/>
        <w:jc w:val="center"/>
        <w:rPr>
          <w:rFonts w:ascii="楷体_GB2312" w:eastAsia="楷体_GB2312" w:hAnsi="楷体_GB2312" w:cs="楷体_GB2312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07ECD27" wp14:editId="75F9484A">
            <wp:extent cx="3905825" cy="2928938"/>
            <wp:effectExtent l="0" t="0" r="0" b="5080"/>
            <wp:docPr id="11092736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12" cy="293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3060" w14:textId="5F08F704" w:rsidR="00322F11" w:rsidRDefault="00322F11" w:rsidP="00322F11">
      <w:pPr>
        <w:pStyle w:val="a9"/>
        <w:widowControl/>
        <w:spacing w:beforeAutospacing="0" w:afterAutospacing="0"/>
        <w:jc w:val="center"/>
        <w:rPr>
          <w:rFonts w:ascii="楷体_GB2312" w:eastAsia="楷体_GB2312" w:hAnsi="楷体_GB2312" w:cs="楷体_GB2312" w:hint="eastAsia"/>
          <w:sz w:val="21"/>
          <w:szCs w:val="21"/>
          <w:shd w:val="clear" w:color="auto" w:fill="FFFFFF"/>
        </w:rPr>
      </w:pPr>
      <w:r>
        <w:rPr>
          <w:rFonts w:ascii="楷体_GB2312" w:eastAsia="楷体_GB2312" w:hAnsi="楷体_GB2312" w:cs="楷体_GB2312" w:hint="eastAsia"/>
          <w:sz w:val="21"/>
          <w:szCs w:val="21"/>
          <w:shd w:val="clear" w:color="auto" w:fill="FFFFFF"/>
        </w:rPr>
        <w:t>学生进行专业课实训</w:t>
      </w:r>
    </w:p>
    <w:p w14:paraId="34FBFCD1" w14:textId="4396BF4C" w:rsidR="009859D5" w:rsidRDefault="00000000">
      <w:pPr>
        <w:widowControl/>
        <w:spacing w:line="360" w:lineRule="auto"/>
        <w:jc w:val="left"/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r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六、</w:t>
      </w:r>
      <w:r w:rsidR="006710FC"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专业竞赛</w:t>
      </w:r>
      <w:r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与学历提升</w:t>
      </w:r>
    </w:p>
    <w:p w14:paraId="421EA076" w14:textId="4D8C305E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1.各类大赛</w:t>
      </w:r>
    </w:p>
    <w:p w14:paraId="34D42722" w14:textId="5B024870" w:rsidR="006710FC" w:rsidRDefault="006710FC">
      <w:pPr>
        <w:pStyle w:val="a9"/>
        <w:widowControl/>
        <w:spacing w:beforeAutospacing="0" w:afterAutospacing="0" w:line="360" w:lineRule="auto"/>
        <w:ind w:firstLineChars="200" w:firstLine="480"/>
        <w:rPr>
          <w:rFonts w:ascii="楷体_GB2312" w:eastAsia="楷体_GB2312" w:hAnsi="楷体_GB2312" w:cs="楷体_GB2312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健康大数据管理与服务专业</w:t>
      </w:r>
      <w:r w:rsidRPr="006710FC">
        <w:rPr>
          <w:rFonts w:ascii="楷体_GB2312" w:eastAsia="楷体_GB2312" w:hAnsi="楷体_GB2312" w:cs="楷体_GB2312" w:hint="eastAsia"/>
          <w:shd w:val="clear" w:color="auto" w:fill="FFFFFF"/>
        </w:rPr>
        <w:t>在</w:t>
      </w:r>
      <w:r>
        <w:rPr>
          <w:rFonts w:ascii="楷体_GB2312" w:eastAsia="楷体_GB2312" w:hAnsi="楷体_GB2312" w:cs="楷体_GB2312" w:hint="eastAsia"/>
          <w:shd w:val="clear" w:color="auto" w:fill="FFFFFF"/>
        </w:rPr>
        <w:t>各类专业竞赛</w:t>
      </w:r>
      <w:r w:rsidRPr="006710FC">
        <w:rPr>
          <w:rFonts w:ascii="楷体_GB2312" w:eastAsia="楷体_GB2312" w:hAnsi="楷体_GB2312" w:cs="楷体_GB2312" w:hint="eastAsia"/>
          <w:shd w:val="clear" w:color="auto" w:fill="FFFFFF"/>
        </w:rPr>
        <w:t>中崭露头角，屡创佳绩。</w:t>
      </w:r>
      <w:r>
        <w:rPr>
          <w:rFonts w:ascii="楷体_GB2312" w:eastAsia="楷体_GB2312" w:hAnsi="楷体_GB2312" w:cs="楷体_GB2312" w:hint="eastAsia"/>
          <w:shd w:val="clear" w:color="auto" w:fill="FFFFFF"/>
        </w:rPr>
        <w:t>参加</w:t>
      </w:r>
      <w:r w:rsidRPr="006710FC">
        <w:rPr>
          <w:rFonts w:ascii="楷体_GB2312" w:eastAsia="楷体_GB2312" w:hAnsi="楷体_GB2312" w:cs="楷体_GB2312" w:hint="eastAsia"/>
          <w:shd w:val="clear" w:color="auto" w:fill="FFFFFF"/>
        </w:rPr>
        <w:t>2024年“技耀泉城”海右技能人才大赛—济南市第一届数据技术与应用职业技能“数据要素X技术与应用”赛项竞赛，取得职工组三等奖；参加2024年“技耀泉城”海右技能人才大赛—济南市第一届数据技术与应用职业技能“商务数据分析与应用”赛项，取得职工组三等奖；</w:t>
      </w:r>
      <w:r>
        <w:rPr>
          <w:rFonts w:ascii="楷体_GB2312" w:eastAsia="楷体_GB2312" w:hAnsi="楷体_GB2312" w:cs="楷体_GB2312" w:hint="eastAsia"/>
          <w:shd w:val="clear" w:color="auto" w:fill="FFFFFF"/>
        </w:rPr>
        <w:t>参加</w:t>
      </w:r>
      <w:r w:rsidRPr="006710FC">
        <w:rPr>
          <w:rFonts w:ascii="楷体_GB2312" w:eastAsia="楷体_GB2312" w:hAnsi="楷体_GB2312" w:cs="楷体_GB2312" w:hint="eastAsia"/>
          <w:shd w:val="clear" w:color="auto" w:fill="FFFFFF"/>
        </w:rPr>
        <w:t>2024年山东省“技能兴鲁”职业技能大赛—商务数据分析师职业技能竞赛，教师和学生团队分别获得多个一二三等奖。</w:t>
      </w:r>
    </w:p>
    <w:p w14:paraId="654FE5C4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宋体" w:eastAsia="楷体_GB2312" w:hAnsi="宋体" w:hint="eastAsia"/>
          <w:sz w:val="22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每年拟举办本专业比赛，选拔种子选手进入省赛国赛团队。我院学生在校期间利用所学专业技能，可自主开展丰富的以数据治理为主的服务性实践活动。</w:t>
      </w:r>
    </w:p>
    <w:p w14:paraId="452E835E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/>
          <w:shd w:val="clear" w:color="auto" w:fill="FFFFFF"/>
        </w:rPr>
        <w:t>2</w:t>
      </w:r>
      <w:r>
        <w:rPr>
          <w:rFonts w:ascii="楷体_GB2312" w:eastAsia="楷体_GB2312" w:hAnsi="楷体_GB2312" w:cs="楷体_GB2312" w:hint="eastAsia"/>
          <w:shd w:val="clear" w:color="auto" w:fill="FFFFFF"/>
        </w:rPr>
        <w:t>.学历提升</w:t>
      </w:r>
    </w:p>
    <w:p w14:paraId="24728DF5" w14:textId="77777777" w:rsidR="009859D5" w:rsidRDefault="00000000">
      <w:pPr>
        <w:widowControl/>
        <w:spacing w:line="360" w:lineRule="auto"/>
        <w:ind w:firstLineChars="200" w:firstLine="480"/>
        <w:jc w:val="left"/>
        <w:rPr>
          <w:rFonts w:ascii="楷体_GB2312" w:eastAsia="楷体_GB2312" w:hAnsi="楷体_GB2312" w:cs="楷体_GB2312" w:hint="eastAsia"/>
          <w:kern w:val="0"/>
          <w:sz w:val="24"/>
          <w:shd w:val="clear" w:color="auto" w:fill="FFFFFF"/>
        </w:rPr>
      </w:pPr>
      <w:r>
        <w:rPr>
          <w:rFonts w:ascii="楷体_GB2312" w:eastAsia="楷体_GB2312" w:hAnsi="楷体_GB2312" w:cs="楷体_GB2312" w:hint="eastAsia"/>
          <w:kern w:val="0"/>
          <w:sz w:val="24"/>
          <w:shd w:val="clear" w:color="auto" w:fill="FFFFFF"/>
        </w:rPr>
        <w:t>学生毕业当年，可根据当年度国家教育部和山东省教育厅发布的专升本通知，报考家政学、康复治疗学、信息管理与信息系统、公共事业管理、行政管理、健康服务</w:t>
      </w:r>
      <w:r>
        <w:rPr>
          <w:rFonts w:ascii="楷体_GB2312" w:eastAsia="楷体_GB2312" w:hAnsi="楷体_GB2312" w:cs="楷体_GB2312" w:hint="eastAsia"/>
          <w:kern w:val="0"/>
          <w:sz w:val="24"/>
          <w:shd w:val="clear" w:color="auto" w:fill="FFFFFF"/>
        </w:rPr>
        <w:lastRenderedPageBreak/>
        <w:t>与管理、养老服务管理等相关专业，参加全省统一的专升本考试。专升本毕业的学生，第一学历为本科学历。</w:t>
      </w:r>
    </w:p>
    <w:p w14:paraId="59BCBD8E" w14:textId="77777777" w:rsidR="009859D5" w:rsidRDefault="00000000">
      <w:pPr>
        <w:widowControl/>
        <w:spacing w:line="360" w:lineRule="auto"/>
        <w:jc w:val="left"/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bookmarkStart w:id="0" w:name="_Toc35345004"/>
      <w:r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七、</w:t>
      </w:r>
      <w:bookmarkEnd w:id="0"/>
      <w:r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实习与就业</w:t>
      </w:r>
    </w:p>
    <w:p w14:paraId="38C0CA5A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bookmarkStart w:id="1" w:name="_Toc35345005"/>
      <w:r>
        <w:rPr>
          <w:rFonts w:ascii="楷体_GB2312" w:eastAsia="楷体_GB2312" w:hAnsi="楷体_GB2312" w:cs="楷体_GB2312" w:hint="eastAsia"/>
          <w:shd w:val="clear" w:color="auto" w:fill="FFFFFF"/>
        </w:rPr>
        <w:t>1</w:t>
      </w:r>
      <w:bookmarkEnd w:id="1"/>
      <w:r>
        <w:rPr>
          <w:rFonts w:ascii="楷体_GB2312" w:eastAsia="楷体_GB2312" w:hAnsi="楷体_GB2312" w:cs="楷体_GB2312" w:hint="eastAsia"/>
          <w:shd w:val="clear" w:color="auto" w:fill="FFFFFF"/>
        </w:rPr>
        <w:t>.校外实习基地</w:t>
      </w:r>
    </w:p>
    <w:p w14:paraId="571FA966" w14:textId="3942905A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学院地处省会济南，实习条件优越，校外实习基地包括</w:t>
      </w:r>
      <w:r w:rsidR="001208C8" w:rsidRPr="001208C8">
        <w:rPr>
          <w:rFonts w:ascii="楷体_GB2312" w:eastAsia="楷体_GB2312" w:hAnsi="楷体_GB2312" w:cs="楷体_GB2312" w:hint="eastAsia"/>
          <w:shd w:val="clear" w:color="auto" w:fill="FFFFFF"/>
        </w:rPr>
        <w:t>软件与信息服务、健康服务等行业的健康科技/软件/数据公司、健康管理中心/体检中心</w:t>
      </w:r>
      <w:r>
        <w:rPr>
          <w:rFonts w:ascii="楷体_GB2312" w:eastAsia="楷体_GB2312" w:hAnsi="楷体_GB2312" w:cs="楷体_GB2312" w:hint="eastAsia"/>
          <w:shd w:val="clear" w:color="auto" w:fill="FFFFFF"/>
        </w:rPr>
        <w:t>、社区卫生服务机构、乡镇卫生院、综合医院、卫生健康行政部门等单位，从事健康数据分析与服务、健康管理等实践工作，有效地保障了实践教学和毕业生实习质量。</w:t>
      </w:r>
    </w:p>
    <w:p w14:paraId="74B28B90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2.就业方向</w:t>
      </w:r>
    </w:p>
    <w:p w14:paraId="00A10788" w14:textId="77777777" w:rsidR="009859D5" w:rsidRPr="001208C8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 w:rsidRPr="001208C8">
        <w:rPr>
          <w:rFonts w:ascii="楷体_GB2312" w:eastAsia="楷体_GB2312" w:hAnsi="楷体_GB2312" w:cs="楷体_GB2312" w:hint="eastAsia"/>
          <w:shd w:val="clear" w:color="auto" w:fill="FFFFFF"/>
        </w:rPr>
        <w:t>主要面向健康科技/软件/数据公司、健康管理中心/体检中心和各级医疗机构，在健康数据分析与服务岗位群，从事卫生健康数据采集、卫生健康数据分析、健康咨询与服务等相关工作。</w:t>
      </w:r>
    </w:p>
    <w:p w14:paraId="3CAA9564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3.学生就业</w:t>
      </w:r>
    </w:p>
    <w:p w14:paraId="773204E1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学院建有完善的就业保障体系，在积极推动“实习与就业高度融合”的基础上，积极拓展就业新途径、新渠道，确保毕业生专业对口就业率达95%以上。</w:t>
      </w:r>
    </w:p>
    <w:p w14:paraId="54F21217" w14:textId="77777777" w:rsidR="009859D5" w:rsidRDefault="00000000">
      <w:pPr>
        <w:widowControl/>
        <w:spacing w:line="360" w:lineRule="auto"/>
        <w:jc w:val="left"/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bookmarkStart w:id="2" w:name="_Toc35345003"/>
      <w:r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八、丰富多彩的专业校园文化活动</w:t>
      </w:r>
      <w:bookmarkEnd w:id="2"/>
    </w:p>
    <w:p w14:paraId="65ACDAFD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专业活动丰富多彩，不定期举办各项专业相关的技能实训比赛、学术讲座和志愿服务活动等，不断提高本专业教学质量和学生职业技能水平，培养学生的思维能力、动手能力和实践创新能力，丰富了学生的日常文化生活，为学生的求学生涯增光添彩。</w:t>
      </w:r>
    </w:p>
    <w:p w14:paraId="335A058F" w14:textId="3A55506C" w:rsidR="009859D5" w:rsidRDefault="007B7AD9">
      <w:pPr>
        <w:pStyle w:val="a9"/>
        <w:widowControl/>
        <w:adjustRightInd w:val="0"/>
        <w:snapToGrid w:val="0"/>
        <w:spacing w:beforeAutospacing="0" w:afterAutospacing="0"/>
        <w:jc w:val="center"/>
        <w:rPr>
          <w:rFonts w:ascii="楷体_GB2312" w:eastAsia="楷体_GB2312" w:hAnsi="楷体_GB2312" w:cs="楷体_GB2312"/>
          <w:shd w:val="clear" w:color="auto" w:fill="FFFFFF"/>
        </w:rPr>
      </w:pPr>
      <w:r w:rsidRPr="005F47CC">
        <w:rPr>
          <w:noProof/>
          <w:sz w:val="28"/>
          <w:szCs w:val="32"/>
        </w:rPr>
        <w:lastRenderedPageBreak/>
        <w:drawing>
          <wp:inline distT="0" distB="0" distL="0" distR="0" wp14:anchorId="75FB061D" wp14:editId="3A26804B">
            <wp:extent cx="4007434" cy="3004398"/>
            <wp:effectExtent l="0" t="0" r="0" b="5715"/>
            <wp:docPr id="1252702063" name="图片 1252702063" descr="E:\2024.10专家讲座（薛院长）\照片\fceddecfeef5e6a5796bbeda71b46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4.10专家讲座（薛院长）\照片\fceddecfeef5e6a5796bbeda71b46d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67" cy="30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25078" w14:textId="627B82D4" w:rsidR="007B7AD9" w:rsidRDefault="007B7AD9">
      <w:pPr>
        <w:pStyle w:val="a9"/>
        <w:widowControl/>
        <w:adjustRightInd w:val="0"/>
        <w:snapToGrid w:val="0"/>
        <w:spacing w:beforeAutospacing="0" w:afterAutospacing="0"/>
        <w:jc w:val="center"/>
        <w:rPr>
          <w:rFonts w:ascii="楷体_GB2312" w:eastAsia="楷体_GB2312" w:hAnsi="楷体_GB2312" w:cs="楷体_GB2312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山东大学</w:t>
      </w:r>
      <w:r w:rsidRPr="007B7AD9">
        <w:rPr>
          <w:rFonts w:ascii="楷体_GB2312" w:eastAsia="楷体_GB2312" w:hAnsi="楷体_GB2312" w:cs="楷体_GB2312" w:hint="eastAsia"/>
          <w:shd w:val="clear" w:color="auto" w:fill="FFFFFF"/>
        </w:rPr>
        <w:t>薛付忠教授为</w:t>
      </w:r>
      <w:r>
        <w:rPr>
          <w:rFonts w:ascii="楷体_GB2312" w:eastAsia="楷体_GB2312" w:hAnsi="楷体_GB2312" w:cs="楷体_GB2312" w:hint="eastAsia"/>
          <w:shd w:val="clear" w:color="auto" w:fill="FFFFFF"/>
        </w:rPr>
        <w:t>本</w:t>
      </w:r>
      <w:r w:rsidRPr="007B7AD9">
        <w:rPr>
          <w:rFonts w:ascii="楷体_GB2312" w:eastAsia="楷体_GB2312" w:hAnsi="楷体_GB2312" w:cs="楷体_GB2312" w:hint="eastAsia"/>
          <w:shd w:val="clear" w:color="auto" w:fill="FFFFFF"/>
        </w:rPr>
        <w:t>专业师生开展专题讲座</w:t>
      </w:r>
    </w:p>
    <w:p w14:paraId="1C455EA7" w14:textId="023253D3" w:rsidR="007B7AD9" w:rsidRDefault="007B7AD9">
      <w:pPr>
        <w:pStyle w:val="a9"/>
        <w:widowControl/>
        <w:adjustRightInd w:val="0"/>
        <w:snapToGrid w:val="0"/>
        <w:spacing w:beforeAutospacing="0" w:afterAutospacing="0"/>
        <w:jc w:val="center"/>
        <w:rPr>
          <w:rFonts w:ascii="楷体_GB2312" w:eastAsia="楷体_GB2312" w:hAnsi="楷体_GB2312" w:cs="楷体_GB2312"/>
          <w:shd w:val="clear" w:color="auto" w:fill="FFFFFF"/>
        </w:rPr>
      </w:pPr>
      <w:r>
        <w:rPr>
          <w:rFonts w:ascii="楷体_GB2312" w:eastAsia="楷体_GB2312" w:hAnsi="楷体_GB2312" w:cs="楷体_GB2312" w:hint="eastAsia"/>
          <w:noProof/>
          <w:shd w:val="clear" w:color="auto" w:fill="FFFFFF"/>
        </w:rPr>
        <w:drawing>
          <wp:inline distT="0" distB="0" distL="0" distR="0" wp14:anchorId="6AA8CA8D" wp14:editId="4AD90219">
            <wp:extent cx="4700270" cy="3523615"/>
            <wp:effectExtent l="0" t="0" r="5080" b="635"/>
            <wp:docPr id="663591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F0DADC" w14:textId="6345511E" w:rsidR="007B7AD9" w:rsidRDefault="007B7AD9">
      <w:pPr>
        <w:pStyle w:val="a9"/>
        <w:widowControl/>
        <w:adjustRightInd w:val="0"/>
        <w:snapToGrid w:val="0"/>
        <w:spacing w:beforeAutospacing="0" w:afterAutospacing="0"/>
        <w:jc w:val="center"/>
        <w:rPr>
          <w:rFonts w:ascii="楷体_GB2312" w:eastAsia="楷体_GB2312" w:hAnsi="楷体_GB2312" w:cs="楷体_GB2312" w:hint="eastAsia"/>
          <w:shd w:val="clear" w:color="auto" w:fill="FFFFFF"/>
        </w:rPr>
      </w:pPr>
      <w:r w:rsidRPr="007B7AD9">
        <w:rPr>
          <w:rFonts w:ascii="楷体_GB2312" w:eastAsia="楷体_GB2312" w:hAnsi="楷体_GB2312" w:cs="楷体_GB2312" w:hint="eastAsia"/>
          <w:shd w:val="clear" w:color="auto" w:fill="FFFFFF"/>
        </w:rPr>
        <w:t>中兴企业专家为学生做职业宣讲</w:t>
      </w:r>
    </w:p>
    <w:p w14:paraId="102E878F" w14:textId="77777777" w:rsidR="009859D5" w:rsidRDefault="00000000">
      <w:pPr>
        <w:widowControl/>
        <w:spacing w:line="360" w:lineRule="auto"/>
        <w:jc w:val="left"/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r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九、招生政策</w:t>
      </w:r>
    </w:p>
    <w:p w14:paraId="64132322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bookmarkStart w:id="3" w:name="_Toc35345010"/>
      <w:r>
        <w:rPr>
          <w:rFonts w:ascii="楷体_GB2312" w:eastAsia="楷体_GB2312" w:hAnsi="楷体_GB2312" w:cs="楷体_GB2312" w:hint="eastAsia"/>
          <w:shd w:val="clear" w:color="auto" w:fill="FFFFFF"/>
        </w:rPr>
        <w:t>本专业招收全日制高中毕业生和中职毕业生。</w:t>
      </w:r>
    </w:p>
    <w:p w14:paraId="4D37B34E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夏季高考考生需参加山东省统一组织的文化课考试。考生按照山东省教育招生考试院</w:t>
      </w:r>
      <w:r w:rsidRPr="001208C8">
        <w:rPr>
          <w:rFonts w:ascii="楷体_GB2312" w:eastAsia="楷体_GB2312" w:hAnsi="楷体_GB2312" w:cs="楷体_GB2312"/>
          <w:shd w:val="clear" w:color="auto" w:fill="FFFFFF"/>
        </w:rPr>
        <w:t>高职（专科）</w:t>
      </w:r>
      <w:r>
        <w:rPr>
          <w:rFonts w:ascii="楷体_GB2312" w:eastAsia="楷体_GB2312" w:hAnsi="楷体_GB2312" w:cs="楷体_GB2312" w:hint="eastAsia"/>
          <w:shd w:val="clear" w:color="auto" w:fill="FFFFFF"/>
        </w:rPr>
        <w:t>填报志愿的时间段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登录省招考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院网站填报济南护理职业学院高考志愿。</w:t>
      </w:r>
    </w:p>
    <w:p w14:paraId="6CE69D03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lastRenderedPageBreak/>
        <w:t>春季高考考生需参加</w:t>
      </w:r>
      <w:bookmarkStart w:id="4" w:name="_Hlk100866660"/>
      <w:r>
        <w:rPr>
          <w:rFonts w:ascii="楷体_GB2312" w:eastAsia="楷体_GB2312" w:hAnsi="楷体_GB2312" w:cs="楷体_GB2312" w:hint="eastAsia"/>
          <w:shd w:val="clear" w:color="auto" w:fill="FFFFFF"/>
        </w:rPr>
        <w:t>山东省统一组织的</w:t>
      </w:r>
      <w:bookmarkEnd w:id="4"/>
      <w:r>
        <w:rPr>
          <w:rFonts w:ascii="楷体_GB2312" w:eastAsia="楷体_GB2312" w:hAnsi="楷体_GB2312" w:cs="楷体_GB2312" w:hint="eastAsia"/>
          <w:shd w:val="clear" w:color="auto" w:fill="FFFFFF"/>
        </w:rPr>
        <w:t>文化考试和技能测试。考生按照山东省教育招生考试院</w:t>
      </w:r>
      <w:r w:rsidRPr="001208C8">
        <w:rPr>
          <w:rFonts w:ascii="楷体_GB2312" w:eastAsia="楷体_GB2312" w:hAnsi="楷体_GB2312" w:cs="楷体_GB2312"/>
          <w:shd w:val="clear" w:color="auto" w:fill="FFFFFF"/>
        </w:rPr>
        <w:t>高职（专科）</w:t>
      </w:r>
      <w:r>
        <w:rPr>
          <w:rFonts w:ascii="楷体_GB2312" w:eastAsia="楷体_GB2312" w:hAnsi="楷体_GB2312" w:cs="楷体_GB2312" w:hint="eastAsia"/>
          <w:shd w:val="clear" w:color="auto" w:fill="FFFFFF"/>
        </w:rPr>
        <w:t>填报志愿的时间段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登录省招考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院网站填报济南护理职业学院高考志愿。</w:t>
      </w:r>
    </w:p>
    <w:p w14:paraId="66226896" w14:textId="77777777" w:rsidR="009859D5" w:rsidRDefault="00000000">
      <w:pPr>
        <w:widowControl/>
        <w:spacing w:line="360" w:lineRule="auto"/>
        <w:jc w:val="left"/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r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十、</w:t>
      </w:r>
      <w:r>
        <w:rPr>
          <w:rStyle w:val="aa"/>
          <w:rFonts w:ascii="楷体_GB2312" w:eastAsia="楷体_GB2312" w:hAnsi="楷体_GB2312" w:cs="楷体_GB2312"/>
          <w:bCs/>
          <w:spacing w:val="8"/>
          <w:kern w:val="0"/>
          <w:sz w:val="24"/>
          <w:shd w:val="clear" w:color="auto" w:fill="FFFFFF"/>
          <w:lang w:bidi="ar"/>
        </w:rPr>
        <w:t>贫困生资助</w:t>
      </w:r>
      <w:bookmarkEnd w:id="3"/>
    </w:p>
    <w:p w14:paraId="51131CEE" w14:textId="5274496A" w:rsidR="009859D5" w:rsidRPr="001208C8" w:rsidRDefault="00000000">
      <w:pPr>
        <w:pStyle w:val="a9"/>
        <w:widowControl/>
        <w:spacing w:beforeAutospacing="0" w:afterAutospacing="0" w:line="360" w:lineRule="auto"/>
        <w:ind w:firstLineChars="200" w:firstLine="480"/>
        <w:rPr>
          <w:rFonts w:ascii="楷体_GB2312" w:eastAsia="楷体_GB2312" w:hAnsi="楷体_GB2312" w:cs="楷体_GB2312" w:hint="eastAsia"/>
          <w:shd w:val="clear" w:color="auto" w:fill="FFFFFF"/>
        </w:rPr>
      </w:pPr>
      <w:r w:rsidRPr="001208C8">
        <w:rPr>
          <w:rFonts w:ascii="楷体_GB2312" w:eastAsia="楷体_GB2312" w:hAnsi="楷体_GB2312" w:cs="楷体_GB2312" w:hint="eastAsia"/>
          <w:shd w:val="clear" w:color="auto" w:fill="FFFFFF"/>
        </w:rPr>
        <w:t>学院</w:t>
      </w:r>
      <w:r>
        <w:rPr>
          <w:rFonts w:ascii="楷体_GB2312" w:eastAsia="楷体_GB2312" w:hAnsi="楷体_GB2312" w:cs="楷体_GB2312" w:hint="eastAsia"/>
          <w:shd w:val="clear" w:color="auto" w:fill="FFFFFF"/>
        </w:rPr>
        <w:t>通过奖、贷、助、补、免等多种资助方式帮助学生完成学业。家庭经济困难学生可申请助学贷款、“绿色通道”、奖助学金、学费减免、勤工助学等资助项目。资助条件和标准由</w:t>
      </w:r>
      <w:r w:rsidRPr="001208C8">
        <w:rPr>
          <w:rFonts w:ascii="楷体_GB2312" w:eastAsia="楷体_GB2312" w:hAnsi="楷体_GB2312" w:cs="楷体_GB2312" w:hint="eastAsia"/>
          <w:shd w:val="clear" w:color="auto" w:fill="FFFFFF"/>
        </w:rPr>
        <w:t>学院</w:t>
      </w:r>
      <w:r>
        <w:rPr>
          <w:rFonts w:ascii="楷体_GB2312" w:eastAsia="楷体_GB2312" w:hAnsi="楷体_GB2312" w:cs="楷体_GB2312" w:hint="eastAsia"/>
          <w:shd w:val="clear" w:color="auto" w:fill="FFFFFF"/>
        </w:rPr>
        <w:t>根据学生家庭经济情况，按照省财政厅、省教育厅等5部门《山东省学生资助资金管理办法》（</w:t>
      </w:r>
      <w:proofErr w:type="gramStart"/>
      <w:r>
        <w:rPr>
          <w:rFonts w:ascii="楷体_GB2312" w:eastAsia="楷体_GB2312" w:hAnsi="楷体_GB2312" w:cs="楷体_GB2312" w:hint="eastAsia"/>
          <w:shd w:val="clear" w:color="auto" w:fill="FFFFFF"/>
        </w:rPr>
        <w:t>鲁财科教</w:t>
      </w:r>
      <w:proofErr w:type="gramEnd"/>
      <w:r>
        <w:rPr>
          <w:rFonts w:ascii="楷体_GB2312" w:eastAsia="楷体_GB2312" w:hAnsi="楷体_GB2312" w:cs="楷体_GB2312" w:hint="eastAsia"/>
          <w:shd w:val="clear" w:color="auto" w:fill="FFFFFF"/>
        </w:rPr>
        <w:t>〔2022〕17 号）以及</w:t>
      </w:r>
      <w:r w:rsidRPr="001208C8">
        <w:rPr>
          <w:rFonts w:ascii="楷体_GB2312" w:eastAsia="楷体_GB2312" w:hAnsi="楷体_GB2312" w:cs="楷体_GB2312" w:hint="eastAsia"/>
          <w:shd w:val="clear" w:color="auto" w:fill="FFFFFF"/>
        </w:rPr>
        <w:t>学院</w:t>
      </w:r>
      <w:r>
        <w:rPr>
          <w:rFonts w:ascii="楷体_GB2312" w:eastAsia="楷体_GB2312" w:hAnsi="楷体_GB2312" w:cs="楷体_GB2312" w:hint="eastAsia"/>
          <w:shd w:val="clear" w:color="auto" w:fill="FFFFFF"/>
        </w:rPr>
        <w:t>相关规定执行。</w:t>
      </w:r>
    </w:p>
    <w:p w14:paraId="6549B984" w14:textId="77777777" w:rsidR="009859D5" w:rsidRDefault="00000000">
      <w:pPr>
        <w:widowControl/>
        <w:spacing w:line="360" w:lineRule="auto"/>
        <w:jc w:val="left"/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bookmarkStart w:id="5" w:name="_Toc35345011"/>
      <w:r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十一、收费标准</w:t>
      </w:r>
      <w:bookmarkEnd w:id="5"/>
    </w:p>
    <w:p w14:paraId="585EDBBC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 w:rsidRPr="001208C8">
        <w:rPr>
          <w:rFonts w:ascii="楷体_GB2312" w:eastAsia="楷体_GB2312" w:hAnsi="楷体_GB2312" w:cs="楷体_GB2312"/>
          <w:shd w:val="clear" w:color="auto" w:fill="FFFFFF"/>
        </w:rPr>
        <w:t>学费标准按照《山东省发展和改革委员会 山东省财政厅 山东省教育厅关于规范完善高校学费收费政策的通知》(</w:t>
      </w:r>
      <w:proofErr w:type="gramStart"/>
      <w:r w:rsidRPr="001208C8">
        <w:rPr>
          <w:rFonts w:ascii="楷体_GB2312" w:eastAsia="楷体_GB2312" w:hAnsi="楷体_GB2312" w:cs="楷体_GB2312"/>
          <w:shd w:val="clear" w:color="auto" w:fill="FFFFFF"/>
        </w:rPr>
        <w:t>鲁发改价格</w:t>
      </w:r>
      <w:proofErr w:type="gramEnd"/>
      <w:r w:rsidRPr="001208C8">
        <w:rPr>
          <w:rFonts w:ascii="楷体_GB2312" w:eastAsia="楷体_GB2312" w:hAnsi="楷体_GB2312" w:cs="楷体_GB2312"/>
          <w:shd w:val="clear" w:color="auto" w:fill="FFFFFF"/>
        </w:rPr>
        <w:t>〔2023〕559号)文件执行。退费按照国家和省相关规定执行。</w:t>
      </w:r>
    </w:p>
    <w:p w14:paraId="4A20B2E2" w14:textId="77777777" w:rsidR="009859D5" w:rsidRDefault="00000000">
      <w:pPr>
        <w:widowControl/>
        <w:spacing w:line="360" w:lineRule="auto"/>
        <w:jc w:val="left"/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</w:pPr>
      <w:bookmarkStart w:id="6" w:name="_Toc35345012"/>
      <w:r>
        <w:rPr>
          <w:rStyle w:val="aa"/>
          <w:rFonts w:ascii="楷体_GB2312" w:eastAsia="楷体_GB2312" w:hAnsi="楷体_GB2312" w:cs="楷体_GB2312" w:hint="eastAsia"/>
          <w:bCs/>
          <w:spacing w:val="8"/>
          <w:kern w:val="0"/>
          <w:sz w:val="24"/>
          <w:shd w:val="clear" w:color="auto" w:fill="FFFFFF"/>
          <w:lang w:bidi="ar"/>
        </w:rPr>
        <w:t>十二、联系方式</w:t>
      </w:r>
      <w:bookmarkEnd w:id="6"/>
    </w:p>
    <w:p w14:paraId="637B5E0B" w14:textId="4790D517" w:rsidR="009859D5" w:rsidRDefault="001208C8">
      <w:pPr>
        <w:pStyle w:val="a9"/>
        <w:widowControl/>
        <w:shd w:val="clear" w:color="auto" w:fill="FFFFFF"/>
        <w:spacing w:before="76" w:beforeAutospacing="0" w:after="150" w:afterAutospacing="0" w:line="360" w:lineRule="auto"/>
        <w:ind w:firstLineChars="200" w:firstLine="480"/>
        <w:rPr>
          <w:rFonts w:ascii="楷体_GB2312" w:eastAsia="楷体_GB2312" w:hAnsi="楷体_GB2312" w:cs="楷体_GB2312" w:hint="eastAsia"/>
          <w:spacing w:val="8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健康大数据</w:t>
      </w:r>
      <w:r w:rsidR="00000000">
        <w:rPr>
          <w:rFonts w:ascii="楷体_GB2312" w:eastAsia="楷体_GB2312" w:hAnsi="楷体_GB2312" w:cs="楷体_GB2312" w:hint="eastAsia"/>
          <w:shd w:val="clear" w:color="auto" w:fill="FFFFFF"/>
        </w:rPr>
        <w:t>教研室主任：</w:t>
      </w:r>
      <w:r>
        <w:rPr>
          <w:rFonts w:ascii="楷体_GB2312" w:eastAsia="楷体_GB2312" w:hAnsi="楷体_GB2312" w:cs="楷体_GB2312" w:hint="eastAsia"/>
          <w:shd w:val="clear" w:color="auto" w:fill="FFFFFF"/>
        </w:rPr>
        <w:t>滕</w:t>
      </w:r>
      <w:r w:rsidR="00000000">
        <w:rPr>
          <w:rFonts w:ascii="楷体_GB2312" w:eastAsia="楷体_GB2312" w:hAnsi="楷体_GB2312" w:cs="楷体_GB2312" w:hint="eastAsia"/>
          <w:shd w:val="clear" w:color="auto" w:fill="FFFFFF"/>
        </w:rPr>
        <w:t xml:space="preserve">老师   </w:t>
      </w:r>
      <w:r>
        <w:rPr>
          <w:rFonts w:ascii="楷体_GB2312" w:eastAsia="楷体_GB2312" w:hAnsi="楷体_GB2312" w:cs="楷体_GB2312"/>
          <w:shd w:val="clear" w:color="auto" w:fill="FFFFFF"/>
        </w:rPr>
        <w:t>15020011117</w:t>
      </w:r>
    </w:p>
    <w:p w14:paraId="6A84DDC8" w14:textId="77777777" w:rsidR="009859D5" w:rsidRDefault="00000000">
      <w:pPr>
        <w:pStyle w:val="a9"/>
        <w:widowControl/>
        <w:spacing w:beforeAutospacing="0" w:afterAutospacing="0" w:line="360" w:lineRule="auto"/>
        <w:ind w:firstLineChars="200" w:firstLine="480"/>
        <w:jc w:val="both"/>
        <w:rPr>
          <w:rFonts w:ascii="楷体_GB2312" w:eastAsia="楷体_GB2312" w:hAnsi="楷体_GB2312" w:cs="楷体_GB2312" w:hint="eastAsia"/>
          <w:shd w:val="clear" w:color="auto" w:fill="FFFFFF"/>
        </w:rPr>
      </w:pPr>
      <w:r>
        <w:rPr>
          <w:rFonts w:ascii="楷体_GB2312" w:eastAsia="楷体_GB2312" w:hAnsi="楷体_GB2312" w:cs="楷体_GB2312" w:hint="eastAsia"/>
          <w:shd w:val="clear" w:color="auto" w:fill="FFFFFF"/>
        </w:rPr>
        <w:t>招生咨询电话：（0531）58164412、59532205、59822206</w:t>
      </w:r>
    </w:p>
    <w:p w14:paraId="063D22C4" w14:textId="77777777" w:rsidR="009859D5" w:rsidRDefault="009859D5">
      <w:pPr>
        <w:pStyle w:val="a9"/>
        <w:widowControl/>
        <w:spacing w:before="76" w:beforeAutospacing="0" w:after="150" w:afterAutospacing="0" w:line="360" w:lineRule="auto"/>
        <w:ind w:firstLineChars="200" w:firstLine="480"/>
        <w:jc w:val="right"/>
        <w:rPr>
          <w:rFonts w:ascii="楷体_GB2312" w:eastAsia="楷体_GB2312" w:hAnsi="楷体_GB2312" w:cs="楷体_GB2312" w:hint="eastAsia"/>
          <w:shd w:val="clear" w:color="auto" w:fill="FFFFFF"/>
        </w:rPr>
      </w:pPr>
    </w:p>
    <w:sectPr w:rsidR="009859D5">
      <w:footerReference w:type="default" r:id="rId22"/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2D179" w14:textId="77777777" w:rsidR="002C5769" w:rsidRDefault="002C5769">
      <w:r>
        <w:separator/>
      </w:r>
    </w:p>
  </w:endnote>
  <w:endnote w:type="continuationSeparator" w:id="0">
    <w:p w14:paraId="14EE2A2D" w14:textId="77777777" w:rsidR="002C5769" w:rsidRDefault="002C5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644454"/>
    </w:sdtPr>
    <w:sdtContent>
      <w:p w14:paraId="6F360208" w14:textId="77777777" w:rsidR="009859D5" w:rsidRDefault="0000000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14:paraId="05F8E253" w14:textId="77777777" w:rsidR="009859D5" w:rsidRDefault="009859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05AF8" w14:textId="77777777" w:rsidR="002C5769" w:rsidRDefault="002C5769">
      <w:r>
        <w:separator/>
      </w:r>
    </w:p>
  </w:footnote>
  <w:footnote w:type="continuationSeparator" w:id="0">
    <w:p w14:paraId="63E9435D" w14:textId="77777777" w:rsidR="002C5769" w:rsidRDefault="002C57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JmYzNjMGRiYjUwMzUyMDFlZmU4MjA0MGYzMjc1ZmIifQ=="/>
  </w:docVars>
  <w:rsids>
    <w:rsidRoot w:val="00EF032E"/>
    <w:rsid w:val="000009C8"/>
    <w:rsid w:val="00002B08"/>
    <w:rsid w:val="0002229C"/>
    <w:rsid w:val="00024E65"/>
    <w:rsid w:val="00032EC9"/>
    <w:rsid w:val="00035664"/>
    <w:rsid w:val="00035DAC"/>
    <w:rsid w:val="000561CB"/>
    <w:rsid w:val="00057E07"/>
    <w:rsid w:val="0007345E"/>
    <w:rsid w:val="00081F25"/>
    <w:rsid w:val="000826FF"/>
    <w:rsid w:val="00091B56"/>
    <w:rsid w:val="000942E5"/>
    <w:rsid w:val="000A36AE"/>
    <w:rsid w:val="000B2FE7"/>
    <w:rsid w:val="000D5CE9"/>
    <w:rsid w:val="001026A2"/>
    <w:rsid w:val="00105D61"/>
    <w:rsid w:val="00117160"/>
    <w:rsid w:val="001208C8"/>
    <w:rsid w:val="001406A3"/>
    <w:rsid w:val="0015306E"/>
    <w:rsid w:val="00161B96"/>
    <w:rsid w:val="001674AA"/>
    <w:rsid w:val="00173677"/>
    <w:rsid w:val="00192491"/>
    <w:rsid w:val="00192728"/>
    <w:rsid w:val="00194A1C"/>
    <w:rsid w:val="00194FCB"/>
    <w:rsid w:val="00196A46"/>
    <w:rsid w:val="001A1834"/>
    <w:rsid w:val="001A1889"/>
    <w:rsid w:val="001B0695"/>
    <w:rsid w:val="001E2930"/>
    <w:rsid w:val="00200A43"/>
    <w:rsid w:val="00215483"/>
    <w:rsid w:val="002202C3"/>
    <w:rsid w:val="00242470"/>
    <w:rsid w:val="00245F7A"/>
    <w:rsid w:val="00255316"/>
    <w:rsid w:val="002628BB"/>
    <w:rsid w:val="00272805"/>
    <w:rsid w:val="002826FD"/>
    <w:rsid w:val="00291496"/>
    <w:rsid w:val="002A0935"/>
    <w:rsid w:val="002A51E5"/>
    <w:rsid w:val="002A523F"/>
    <w:rsid w:val="002B43A5"/>
    <w:rsid w:val="002C418A"/>
    <w:rsid w:val="002C5769"/>
    <w:rsid w:val="002D29B9"/>
    <w:rsid w:val="002D3328"/>
    <w:rsid w:val="002D6301"/>
    <w:rsid w:val="002E1DD6"/>
    <w:rsid w:val="002E33BE"/>
    <w:rsid w:val="00302EE4"/>
    <w:rsid w:val="00322F11"/>
    <w:rsid w:val="003557EB"/>
    <w:rsid w:val="00357497"/>
    <w:rsid w:val="00387454"/>
    <w:rsid w:val="003A0218"/>
    <w:rsid w:val="003A031D"/>
    <w:rsid w:val="003A6995"/>
    <w:rsid w:val="003B2880"/>
    <w:rsid w:val="003C52B0"/>
    <w:rsid w:val="003D504C"/>
    <w:rsid w:val="003D6EF3"/>
    <w:rsid w:val="003F06DE"/>
    <w:rsid w:val="003F1055"/>
    <w:rsid w:val="003F1FD4"/>
    <w:rsid w:val="004034C2"/>
    <w:rsid w:val="00407740"/>
    <w:rsid w:val="00407B44"/>
    <w:rsid w:val="00411028"/>
    <w:rsid w:val="004202C7"/>
    <w:rsid w:val="00423D06"/>
    <w:rsid w:val="00431F3C"/>
    <w:rsid w:val="00433824"/>
    <w:rsid w:val="004546FB"/>
    <w:rsid w:val="00456B98"/>
    <w:rsid w:val="004641E8"/>
    <w:rsid w:val="004742DA"/>
    <w:rsid w:val="00480475"/>
    <w:rsid w:val="00485CCB"/>
    <w:rsid w:val="00487290"/>
    <w:rsid w:val="004B4F63"/>
    <w:rsid w:val="004D0021"/>
    <w:rsid w:val="004D29A7"/>
    <w:rsid w:val="004D5BFC"/>
    <w:rsid w:val="004E1CCB"/>
    <w:rsid w:val="004F7705"/>
    <w:rsid w:val="00504035"/>
    <w:rsid w:val="00504A58"/>
    <w:rsid w:val="005073D7"/>
    <w:rsid w:val="00531A7C"/>
    <w:rsid w:val="00541651"/>
    <w:rsid w:val="00542016"/>
    <w:rsid w:val="00547536"/>
    <w:rsid w:val="00547D9B"/>
    <w:rsid w:val="0055072F"/>
    <w:rsid w:val="00554443"/>
    <w:rsid w:val="005545DC"/>
    <w:rsid w:val="00562093"/>
    <w:rsid w:val="00563E03"/>
    <w:rsid w:val="00574085"/>
    <w:rsid w:val="0057604E"/>
    <w:rsid w:val="00576293"/>
    <w:rsid w:val="00581C03"/>
    <w:rsid w:val="00585B2D"/>
    <w:rsid w:val="005918E3"/>
    <w:rsid w:val="005A44FE"/>
    <w:rsid w:val="005B1DA2"/>
    <w:rsid w:val="005B47F4"/>
    <w:rsid w:val="005B5BE4"/>
    <w:rsid w:val="005B654B"/>
    <w:rsid w:val="005C2B31"/>
    <w:rsid w:val="005D7BE5"/>
    <w:rsid w:val="005E56C9"/>
    <w:rsid w:val="005E64FB"/>
    <w:rsid w:val="005F33D0"/>
    <w:rsid w:val="005F3847"/>
    <w:rsid w:val="005F5CB0"/>
    <w:rsid w:val="00601A80"/>
    <w:rsid w:val="00602617"/>
    <w:rsid w:val="006108B4"/>
    <w:rsid w:val="00621D83"/>
    <w:rsid w:val="006256F7"/>
    <w:rsid w:val="00626CEC"/>
    <w:rsid w:val="0064306A"/>
    <w:rsid w:val="00651630"/>
    <w:rsid w:val="00666C77"/>
    <w:rsid w:val="006710FC"/>
    <w:rsid w:val="00675480"/>
    <w:rsid w:val="006767E0"/>
    <w:rsid w:val="0069399D"/>
    <w:rsid w:val="006966C1"/>
    <w:rsid w:val="006A0628"/>
    <w:rsid w:val="006A5DDC"/>
    <w:rsid w:val="006B1424"/>
    <w:rsid w:val="006B146F"/>
    <w:rsid w:val="006D027E"/>
    <w:rsid w:val="006D048C"/>
    <w:rsid w:val="006E3844"/>
    <w:rsid w:val="006F10A6"/>
    <w:rsid w:val="006F68DB"/>
    <w:rsid w:val="006F6A33"/>
    <w:rsid w:val="006F72CA"/>
    <w:rsid w:val="007130BD"/>
    <w:rsid w:val="007150F7"/>
    <w:rsid w:val="00721715"/>
    <w:rsid w:val="00724151"/>
    <w:rsid w:val="007408EA"/>
    <w:rsid w:val="00746C70"/>
    <w:rsid w:val="00750FA2"/>
    <w:rsid w:val="007563D0"/>
    <w:rsid w:val="00756A03"/>
    <w:rsid w:val="00763045"/>
    <w:rsid w:val="00776BD3"/>
    <w:rsid w:val="00787FE1"/>
    <w:rsid w:val="007A1255"/>
    <w:rsid w:val="007A1AD6"/>
    <w:rsid w:val="007A2BCA"/>
    <w:rsid w:val="007B25BD"/>
    <w:rsid w:val="007B7AD9"/>
    <w:rsid w:val="007C13E0"/>
    <w:rsid w:val="007C19DD"/>
    <w:rsid w:val="007E1D4B"/>
    <w:rsid w:val="007E7122"/>
    <w:rsid w:val="007F58F9"/>
    <w:rsid w:val="00801C04"/>
    <w:rsid w:val="00810A74"/>
    <w:rsid w:val="00811253"/>
    <w:rsid w:val="00812F28"/>
    <w:rsid w:val="008339E9"/>
    <w:rsid w:val="00855054"/>
    <w:rsid w:val="00860416"/>
    <w:rsid w:val="00874167"/>
    <w:rsid w:val="00876B4E"/>
    <w:rsid w:val="00877312"/>
    <w:rsid w:val="008C0B4F"/>
    <w:rsid w:val="008C72B9"/>
    <w:rsid w:val="008E6448"/>
    <w:rsid w:val="00900A00"/>
    <w:rsid w:val="009045F5"/>
    <w:rsid w:val="00912CE4"/>
    <w:rsid w:val="00920743"/>
    <w:rsid w:val="009273CA"/>
    <w:rsid w:val="009524C8"/>
    <w:rsid w:val="009531CE"/>
    <w:rsid w:val="00967C50"/>
    <w:rsid w:val="00973AE4"/>
    <w:rsid w:val="009859D5"/>
    <w:rsid w:val="00986BC0"/>
    <w:rsid w:val="009A1352"/>
    <w:rsid w:val="009C05C3"/>
    <w:rsid w:val="009D321C"/>
    <w:rsid w:val="009D41B9"/>
    <w:rsid w:val="009D5F8B"/>
    <w:rsid w:val="009F30CA"/>
    <w:rsid w:val="009F78D6"/>
    <w:rsid w:val="00A02A92"/>
    <w:rsid w:val="00A037A7"/>
    <w:rsid w:val="00A05519"/>
    <w:rsid w:val="00A079A7"/>
    <w:rsid w:val="00A10DE7"/>
    <w:rsid w:val="00A2326C"/>
    <w:rsid w:val="00A45AB6"/>
    <w:rsid w:val="00A7127C"/>
    <w:rsid w:val="00A8628D"/>
    <w:rsid w:val="00A8746D"/>
    <w:rsid w:val="00A935F2"/>
    <w:rsid w:val="00AA1710"/>
    <w:rsid w:val="00AA731F"/>
    <w:rsid w:val="00AB2659"/>
    <w:rsid w:val="00AB76A4"/>
    <w:rsid w:val="00AC1BA6"/>
    <w:rsid w:val="00AD7901"/>
    <w:rsid w:val="00AE0656"/>
    <w:rsid w:val="00AE0707"/>
    <w:rsid w:val="00AF1169"/>
    <w:rsid w:val="00B06CB9"/>
    <w:rsid w:val="00B31A04"/>
    <w:rsid w:val="00B35D5F"/>
    <w:rsid w:val="00B41075"/>
    <w:rsid w:val="00B455AE"/>
    <w:rsid w:val="00B457F2"/>
    <w:rsid w:val="00B53955"/>
    <w:rsid w:val="00B55800"/>
    <w:rsid w:val="00B81FD5"/>
    <w:rsid w:val="00BA2E20"/>
    <w:rsid w:val="00BA3CD3"/>
    <w:rsid w:val="00BB6573"/>
    <w:rsid w:val="00BB7951"/>
    <w:rsid w:val="00BC372C"/>
    <w:rsid w:val="00BD3756"/>
    <w:rsid w:val="00BE1201"/>
    <w:rsid w:val="00BF3CAF"/>
    <w:rsid w:val="00C025B7"/>
    <w:rsid w:val="00C07567"/>
    <w:rsid w:val="00C16268"/>
    <w:rsid w:val="00C247E4"/>
    <w:rsid w:val="00C3190F"/>
    <w:rsid w:val="00C346AE"/>
    <w:rsid w:val="00C3538A"/>
    <w:rsid w:val="00C41ECC"/>
    <w:rsid w:val="00C4491B"/>
    <w:rsid w:val="00C4715E"/>
    <w:rsid w:val="00C551BE"/>
    <w:rsid w:val="00C64924"/>
    <w:rsid w:val="00C67AED"/>
    <w:rsid w:val="00C71BCA"/>
    <w:rsid w:val="00C72767"/>
    <w:rsid w:val="00C73968"/>
    <w:rsid w:val="00C80A2A"/>
    <w:rsid w:val="00C934FE"/>
    <w:rsid w:val="00C935EC"/>
    <w:rsid w:val="00C955F7"/>
    <w:rsid w:val="00CB3FA9"/>
    <w:rsid w:val="00CB4FE3"/>
    <w:rsid w:val="00CB70FA"/>
    <w:rsid w:val="00CC160B"/>
    <w:rsid w:val="00CD2397"/>
    <w:rsid w:val="00CE1AE7"/>
    <w:rsid w:val="00D04701"/>
    <w:rsid w:val="00D17FA6"/>
    <w:rsid w:val="00D21614"/>
    <w:rsid w:val="00D3053B"/>
    <w:rsid w:val="00D4542F"/>
    <w:rsid w:val="00D57E77"/>
    <w:rsid w:val="00D7652B"/>
    <w:rsid w:val="00D77AE0"/>
    <w:rsid w:val="00D85A11"/>
    <w:rsid w:val="00D85B9A"/>
    <w:rsid w:val="00D876D1"/>
    <w:rsid w:val="00D92C54"/>
    <w:rsid w:val="00DB4977"/>
    <w:rsid w:val="00DB522C"/>
    <w:rsid w:val="00DC08B1"/>
    <w:rsid w:val="00DD14C1"/>
    <w:rsid w:val="00DD5A42"/>
    <w:rsid w:val="00E001D1"/>
    <w:rsid w:val="00E011B9"/>
    <w:rsid w:val="00E10436"/>
    <w:rsid w:val="00E1538F"/>
    <w:rsid w:val="00E30270"/>
    <w:rsid w:val="00E6268F"/>
    <w:rsid w:val="00E665D6"/>
    <w:rsid w:val="00E723F5"/>
    <w:rsid w:val="00E7584E"/>
    <w:rsid w:val="00E800D3"/>
    <w:rsid w:val="00EA1EBF"/>
    <w:rsid w:val="00ED1481"/>
    <w:rsid w:val="00EE6578"/>
    <w:rsid w:val="00EF0300"/>
    <w:rsid w:val="00EF032E"/>
    <w:rsid w:val="00F00677"/>
    <w:rsid w:val="00F02D83"/>
    <w:rsid w:val="00F20F77"/>
    <w:rsid w:val="00F22222"/>
    <w:rsid w:val="00F315BD"/>
    <w:rsid w:val="00F3701B"/>
    <w:rsid w:val="00F3709B"/>
    <w:rsid w:val="00F45460"/>
    <w:rsid w:val="00F46755"/>
    <w:rsid w:val="00F52D4C"/>
    <w:rsid w:val="00F64045"/>
    <w:rsid w:val="00F64125"/>
    <w:rsid w:val="00F80294"/>
    <w:rsid w:val="00F84D26"/>
    <w:rsid w:val="00FA5E9A"/>
    <w:rsid w:val="00FA7F1A"/>
    <w:rsid w:val="00FB1B81"/>
    <w:rsid w:val="00FB6EDB"/>
    <w:rsid w:val="00FC55F0"/>
    <w:rsid w:val="00FF26DE"/>
    <w:rsid w:val="00FF60E0"/>
    <w:rsid w:val="00FF744A"/>
    <w:rsid w:val="03176DBE"/>
    <w:rsid w:val="06FB6837"/>
    <w:rsid w:val="11131F2F"/>
    <w:rsid w:val="128F0568"/>
    <w:rsid w:val="17C278CC"/>
    <w:rsid w:val="183C6E0A"/>
    <w:rsid w:val="1C242F5C"/>
    <w:rsid w:val="1FE27A7B"/>
    <w:rsid w:val="20DA7E3B"/>
    <w:rsid w:val="229A61E8"/>
    <w:rsid w:val="252D4B05"/>
    <w:rsid w:val="25C54826"/>
    <w:rsid w:val="29D1286A"/>
    <w:rsid w:val="2AA45166"/>
    <w:rsid w:val="2AF974DB"/>
    <w:rsid w:val="2E3276EF"/>
    <w:rsid w:val="2EC62846"/>
    <w:rsid w:val="33F1639D"/>
    <w:rsid w:val="35D61B0D"/>
    <w:rsid w:val="380B78F8"/>
    <w:rsid w:val="38D011EC"/>
    <w:rsid w:val="3B833762"/>
    <w:rsid w:val="3BCC74E7"/>
    <w:rsid w:val="3DE021BE"/>
    <w:rsid w:val="42030667"/>
    <w:rsid w:val="43881F3D"/>
    <w:rsid w:val="43AE6F0D"/>
    <w:rsid w:val="497F606E"/>
    <w:rsid w:val="4D090D37"/>
    <w:rsid w:val="4F9649A4"/>
    <w:rsid w:val="545742D8"/>
    <w:rsid w:val="54982078"/>
    <w:rsid w:val="57950670"/>
    <w:rsid w:val="5C521475"/>
    <w:rsid w:val="5EF641F2"/>
    <w:rsid w:val="5F88611B"/>
    <w:rsid w:val="63AF459C"/>
    <w:rsid w:val="64806CE4"/>
    <w:rsid w:val="69196FDD"/>
    <w:rsid w:val="69584771"/>
    <w:rsid w:val="69C77E98"/>
    <w:rsid w:val="6A6E69FA"/>
    <w:rsid w:val="6FF33B8E"/>
    <w:rsid w:val="70AD1F22"/>
    <w:rsid w:val="71277391"/>
    <w:rsid w:val="738F184C"/>
    <w:rsid w:val="7A2E37D4"/>
    <w:rsid w:val="7A8F685C"/>
    <w:rsid w:val="7B02431A"/>
    <w:rsid w:val="7B547357"/>
    <w:rsid w:val="7B8A7988"/>
    <w:rsid w:val="7FD71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133CC5"/>
  <w15:docId w15:val="{7685F0D0-34DC-420A-B6B9-257C98CDE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autoRedefine/>
    <w:qFormat/>
    <w:rPr>
      <w:b/>
    </w:rPr>
  </w:style>
  <w:style w:type="character" w:styleId="ab">
    <w:name w:val="Emphasis"/>
    <w:basedOn w:val="a0"/>
    <w:autoRedefine/>
    <w:qFormat/>
    <w:rPr>
      <w:i/>
    </w:rPr>
  </w:style>
  <w:style w:type="character" w:styleId="ac">
    <w:name w:val="Hyperlink"/>
    <w:basedOn w:val="a0"/>
    <w:autoRedefine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TableParagraph">
    <w:name w:val="Table Paragraph"/>
    <w:basedOn w:val="a"/>
    <w:autoRedefine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paragraph" w:styleId="ad">
    <w:name w:val="List Paragraph"/>
    <w:basedOn w:val="a"/>
    <w:autoRedefine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tm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5602F-2582-4CB5-BF0E-59491B31D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11</Pages>
  <Words>1607</Words>
  <Characters>1737</Characters>
  <Application>Microsoft Office Word</Application>
  <DocSecurity>0</DocSecurity>
  <Lines>78</Lines>
  <Paragraphs>68</Paragraphs>
  <ScaleCrop>false</ScaleCrop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5</cp:revision>
  <cp:lastPrinted>2022-04-12T09:08:00Z</cp:lastPrinted>
  <dcterms:created xsi:type="dcterms:W3CDTF">2025-04-07T08:44:00Z</dcterms:created>
  <dcterms:modified xsi:type="dcterms:W3CDTF">2025-04-09T07:51:00Z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commondata">
    <vt:lpwstr>eyJoZGlkIjoiNWM5MzYzN2MyMGUzMWY4OTQ4YjhhMzA4MTk5YTE3ZDQifQ==</vt:lpwstr>
  </property>
  <property fmtid="{D5CDD505-2E9C-101B-9397-08002B2CF9AE}" pid="4" name="ICV">
    <vt:lpwstr>FA33548BDF7045488118DA251DD59878</vt:lpwstr>
  </property>
</Properties>
</file>